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7A02" w14:textId="77777777" w:rsidR="00040EE2" w:rsidRPr="00366980" w:rsidRDefault="00E65F8F" w:rsidP="00040EE2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noProof/>
          <w:sz w:val="24"/>
          <w:szCs w:val="24"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0698AA84" wp14:editId="29D23710">
            <wp:simplePos x="0" y="0"/>
            <wp:positionH relativeFrom="page">
              <wp:align>center</wp:align>
            </wp:positionH>
            <wp:positionV relativeFrom="paragraph">
              <wp:posOffset>-3810</wp:posOffset>
            </wp:positionV>
            <wp:extent cx="6286500" cy="10541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5F75DF" w14:textId="77777777" w:rsidR="00040EE2" w:rsidRPr="00366980" w:rsidRDefault="00040EE2" w:rsidP="00040EE2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9A901" w14:textId="77777777" w:rsidR="00040EE2" w:rsidRPr="00366980" w:rsidRDefault="00040EE2" w:rsidP="00040EE2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55FA9" w14:textId="77777777" w:rsidR="00040EE2" w:rsidRPr="00366980" w:rsidRDefault="00040EE2" w:rsidP="00040EE2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39721" w14:textId="77777777" w:rsidR="00E65F8F" w:rsidRPr="00366980" w:rsidRDefault="00E65F8F" w:rsidP="00040EE2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9CACB" w14:textId="77777777" w:rsidR="00DF4A02" w:rsidRPr="00366980" w:rsidRDefault="00DF4A02" w:rsidP="00040EE2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5A6AF" w14:textId="77777777" w:rsidR="00971E05" w:rsidRPr="00366980" w:rsidRDefault="00971E05" w:rsidP="00971E05">
      <w:pPr>
        <w:spacing w:line="259" w:lineRule="auto"/>
        <w:ind w:right="20"/>
        <w:jc w:val="center"/>
        <w:rPr>
          <w:rFonts w:ascii="Times New Roman" w:eastAsiaTheme="minorHAnsi" w:hAnsi="Times New Roman" w:cs="Times New Roman"/>
          <w:b/>
          <w:bCs/>
          <w:sz w:val="36"/>
          <w:szCs w:val="36"/>
          <w:lang w:val="en-IN"/>
        </w:rPr>
      </w:pPr>
      <w:r w:rsidRPr="00366980">
        <w:rPr>
          <w:rFonts w:ascii="Times New Roman" w:eastAsiaTheme="minorHAnsi" w:hAnsi="Times New Roman" w:cs="Times New Roman"/>
          <w:b/>
          <w:bCs/>
          <w:sz w:val="36"/>
          <w:szCs w:val="36"/>
          <w:lang w:val="en-IN"/>
        </w:rPr>
        <w:t>I‐DAPT‐HUB FOUNDATION @ IIT (BHU) Varanasi</w:t>
      </w:r>
    </w:p>
    <w:p w14:paraId="288878B8" w14:textId="77777777" w:rsidR="00971E05" w:rsidRPr="00366980" w:rsidRDefault="00971E05" w:rsidP="00971E05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BE8F6" w14:textId="77777777" w:rsidR="00A33BBD" w:rsidRPr="00366980" w:rsidRDefault="00E70430" w:rsidP="00A33BBD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>Call for</w:t>
      </w:r>
      <w:r w:rsidR="002B5C13" w:rsidRPr="00366980">
        <w:rPr>
          <w:rFonts w:ascii="Times New Roman" w:hAnsi="Times New Roman" w:cs="Times New Roman"/>
          <w:b/>
          <w:sz w:val="28"/>
          <w:szCs w:val="28"/>
        </w:rPr>
        <w:t xml:space="preserve"> Innovative </w:t>
      </w:r>
      <w:r w:rsidR="00A62056" w:rsidRPr="00366980">
        <w:rPr>
          <w:rFonts w:ascii="Times New Roman" w:hAnsi="Times New Roman" w:cs="Times New Roman"/>
          <w:b/>
          <w:sz w:val="28"/>
          <w:szCs w:val="28"/>
        </w:rPr>
        <w:t>and</w:t>
      </w:r>
      <w:r w:rsidR="002B5C13" w:rsidRPr="00366980">
        <w:rPr>
          <w:rFonts w:ascii="Times New Roman" w:hAnsi="Times New Roman" w:cs="Times New Roman"/>
          <w:b/>
          <w:sz w:val="28"/>
          <w:szCs w:val="28"/>
        </w:rPr>
        <w:t xml:space="preserve"> Entrepreneurial Project Proposals</w:t>
      </w:r>
    </w:p>
    <w:p w14:paraId="1074EF1A" w14:textId="77777777" w:rsidR="00A33BBD" w:rsidRPr="00366980" w:rsidRDefault="00A33BBD" w:rsidP="00A33BBD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 xml:space="preserve">Under </w:t>
      </w:r>
    </w:p>
    <w:p w14:paraId="710561BA" w14:textId="77777777" w:rsidR="00A33BBD" w:rsidRPr="00366980" w:rsidRDefault="00A33BBD" w:rsidP="00A33BBD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 xml:space="preserve">Technology Incubation Hub (TIH) of National Mission on Interdisciplinary Cyber Physical Systems (NMICPS) for </w:t>
      </w:r>
    </w:p>
    <w:p w14:paraId="76831FFE" w14:textId="15E81B44" w:rsidR="00A33BBD" w:rsidRDefault="00A33BBD" w:rsidP="00A33BBD">
      <w:pPr>
        <w:spacing w:line="259" w:lineRule="auto"/>
        <w:ind w:right="2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>Data Analytics and Predictive Technologie</w:t>
      </w:r>
      <w:r w:rsidRPr="00366980">
        <w:rPr>
          <w:rFonts w:ascii="Times New Roman" w:hAnsi="Times New Roman" w:cs="Times New Roman"/>
          <w:b/>
          <w:strike/>
          <w:sz w:val="28"/>
          <w:szCs w:val="28"/>
        </w:rPr>
        <w:t>s</w:t>
      </w:r>
    </w:p>
    <w:p w14:paraId="046AAD30" w14:textId="5CF99380" w:rsidR="00AA6199" w:rsidRPr="00AA6199" w:rsidRDefault="00AA6199" w:rsidP="00A33BBD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199">
        <w:rPr>
          <w:rFonts w:ascii="Times New Roman" w:hAnsi="Times New Roman" w:cs="Times New Roman"/>
          <w:b/>
          <w:sz w:val="28"/>
          <w:szCs w:val="28"/>
        </w:rPr>
        <w:t xml:space="preserve">(Guideline </w:t>
      </w:r>
      <w:r>
        <w:rPr>
          <w:rFonts w:ascii="Times New Roman" w:hAnsi="Times New Roman" w:cs="Times New Roman"/>
          <w:b/>
          <w:sz w:val="28"/>
          <w:szCs w:val="28"/>
        </w:rPr>
        <w:t xml:space="preserve">effective from April, 2026) </w:t>
      </w:r>
    </w:p>
    <w:p w14:paraId="1F6F4431" w14:textId="77777777" w:rsidR="002B5C13" w:rsidRPr="00366980" w:rsidRDefault="002B5C13" w:rsidP="00A33BBD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7DB74" w14:textId="77777777" w:rsidR="001232CE" w:rsidRPr="00366980" w:rsidRDefault="001232CE" w:rsidP="001232CE">
      <w:pPr>
        <w:spacing w:line="259" w:lineRule="auto"/>
        <w:ind w:right="4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669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Preamble</w:t>
      </w:r>
    </w:p>
    <w:p w14:paraId="7ECAA7D6" w14:textId="77777777" w:rsidR="001232CE" w:rsidRPr="00366980" w:rsidRDefault="001232CE" w:rsidP="001232CE">
      <w:pPr>
        <w:spacing w:line="259" w:lineRule="auto"/>
        <w:ind w:right="4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F95AD82" w14:textId="5ECC0368" w:rsidR="001232CE" w:rsidRPr="00366980" w:rsidRDefault="001232CE" w:rsidP="001232CE">
      <w:pPr>
        <w:spacing w:line="259" w:lineRule="auto"/>
        <w:ind w:right="44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Interdisciplinary Data Analytics and Predictive Technology (I-DAPT) at IIT (BHU) under Technology Incubation Hub (TIH) </w:t>
      </w:r>
      <w:r w:rsidRPr="00366980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targets to leverage </w:t>
      </w:r>
      <w:r w:rsidR="00A65870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the </w:t>
      </w:r>
      <w:r w:rsidRPr="00366980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Research and Engineering capabilities of Sustainable Development Goal 7 and achieve the mandate of </w:t>
      </w:r>
      <w:r w:rsidR="00E85C4F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the </w:t>
      </w:r>
      <w:r w:rsidRPr="00366980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>National Mission on Interdisciplinary Cyber Physical Systems.</w:t>
      </w:r>
      <w:r w:rsidR="00216C12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 </w:t>
      </w:r>
      <w:r w:rsidRPr="00366980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 The I-DAPT at IIT (BHU) promotes </w:t>
      </w:r>
      <w:r w:rsidR="00216C12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the </w:t>
      </w:r>
      <w:r w:rsidRPr="00366980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progression of Technology Readiness Level (TRL) for </w:t>
      </w:r>
      <w:r w:rsidR="00A65870">
        <w:rPr>
          <w:rFonts w:ascii="Times New Roman" w:eastAsiaTheme="minorHAnsi" w:hAnsi="Times New Roman" w:cs="Times New Roman"/>
          <w:color w:val="000000"/>
          <w:sz w:val="23"/>
          <w:szCs w:val="23"/>
          <w:lang w:val="en-IN"/>
        </w:rPr>
        <w:t xml:space="preserve">the 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development of indigenous system</w:t>
      </w:r>
      <w:r w:rsidR="00A65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mainly in </w:t>
      </w:r>
      <w:r w:rsidR="00FC37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domain areas, i.e.</w:t>
      </w:r>
      <w:r w:rsidR="001249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Telecommunication, Power, </w:t>
      </w:r>
      <w:r w:rsidR="00104C88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Defen</w:t>
      </w:r>
      <w:r w:rsidR="00104C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104C88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Research and Development, Road Transport and Highways, Health and Family Welfare</w:t>
      </w:r>
      <w:r w:rsidR="00FC37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including other areas like Energy and Environment, Agri</w:t>
      </w:r>
      <w:r w:rsidR="008A2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="001158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</w:t>
      </w:r>
      <w:r w:rsidR="00FC37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ech etc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216C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The I-DAPT at IIT (BHU) also encourage</w:t>
      </w:r>
      <w:r w:rsidR="001249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6A4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5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leveraging other related areas for technology development, innovation, professional education, entrepreneurship, brand building, technology commercialization and product management for disseminating and deploying</w:t>
      </w:r>
      <w:r w:rsidRPr="00366980">
        <w:rPr>
          <w:rFonts w:ascii="Times New Roman" w:hAnsi="Times New Roman" w:cs="Times New Roman"/>
          <w:color w:val="222222"/>
          <w:sz w:val="24"/>
          <w:szCs w:val="24"/>
          <w:lang w:val="en-IN"/>
        </w:rPr>
        <w:t xml:space="preserve"> intellectual property; and for public outreach.</w:t>
      </w:r>
      <w:r w:rsidR="00216C12">
        <w:rPr>
          <w:rFonts w:ascii="Times New Roman" w:hAnsi="Times New Roman" w:cs="Times New Roman"/>
          <w:color w:val="222222"/>
          <w:sz w:val="24"/>
          <w:szCs w:val="24"/>
          <w:lang w:val="en-IN"/>
        </w:rPr>
        <w:t xml:space="preserve"> </w:t>
      </w:r>
      <w:r w:rsidR="001249CB">
        <w:rPr>
          <w:rFonts w:ascii="Times New Roman" w:hAnsi="Times New Roman" w:cs="Times New Roman"/>
          <w:color w:val="222222"/>
          <w:sz w:val="24"/>
          <w:szCs w:val="24"/>
          <w:lang w:val="en-IN"/>
        </w:rPr>
        <w:t xml:space="preserve"> 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At IIT (BHU), I-DAPT under TIH acts as a Section 8 Company</w:t>
      </w:r>
      <w:r w:rsidR="006A4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6980">
        <w:rPr>
          <w:rFonts w:ascii="Times New Roman" w:hAnsi="Times New Roman" w:cs="Times New Roman"/>
          <w:color w:val="222222"/>
          <w:sz w:val="24"/>
          <w:szCs w:val="24"/>
          <w:lang w:val="en-IN"/>
        </w:rPr>
        <w:t xml:space="preserve">to spearhead the activities in </w:t>
      </w:r>
      <w:r w:rsidR="00A65870">
        <w:rPr>
          <w:rFonts w:ascii="Times New Roman" w:hAnsi="Times New Roman" w:cs="Times New Roman"/>
          <w:color w:val="222222"/>
          <w:sz w:val="24"/>
          <w:szCs w:val="24"/>
          <w:lang w:val="en-IN"/>
        </w:rPr>
        <w:t>"</w:t>
      </w:r>
      <w:r w:rsidRPr="00366980">
        <w:rPr>
          <w:rFonts w:ascii="Times New Roman" w:hAnsi="Times New Roman" w:cs="Times New Roman"/>
          <w:color w:val="222222"/>
          <w:sz w:val="24"/>
          <w:szCs w:val="24"/>
          <w:lang w:val="en-IN"/>
        </w:rPr>
        <w:t>Data Analytics and Predictive Technologies</w:t>
      </w:r>
      <w:r w:rsidR="00A65870">
        <w:rPr>
          <w:rFonts w:ascii="Times New Roman" w:hAnsi="Times New Roman" w:cs="Times New Roman"/>
          <w:color w:val="222222"/>
          <w:sz w:val="24"/>
          <w:szCs w:val="24"/>
          <w:lang w:val="en-IN"/>
        </w:rPr>
        <w:t>"</w:t>
      </w:r>
      <w:r w:rsidRPr="00366980">
        <w:rPr>
          <w:rFonts w:ascii="Times New Roman" w:hAnsi="Times New Roman" w:cs="Times New Roman"/>
          <w:color w:val="222222"/>
          <w:sz w:val="24"/>
          <w:szCs w:val="24"/>
          <w:lang w:val="en-IN"/>
        </w:rPr>
        <w:t xml:space="preserve"> and other related areas under TIH.</w:t>
      </w:r>
    </w:p>
    <w:p w14:paraId="44CC3B47" w14:textId="237A94CB" w:rsidR="001232CE" w:rsidRPr="00366980" w:rsidRDefault="001232CE" w:rsidP="001232CE">
      <w:pPr>
        <w:spacing w:line="259" w:lineRule="auto"/>
        <w:ind w:right="44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A0ADC72" w14:textId="77777777" w:rsidR="001232CE" w:rsidRPr="00366980" w:rsidRDefault="001232CE" w:rsidP="001232CE">
      <w:pPr>
        <w:spacing w:line="259" w:lineRule="auto"/>
        <w:ind w:right="4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3669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Proposal Call</w:t>
      </w:r>
    </w:p>
    <w:p w14:paraId="3DB7F075" w14:textId="77777777" w:rsidR="001232CE" w:rsidRPr="00366980" w:rsidRDefault="001232CE" w:rsidP="001232CE">
      <w:pPr>
        <w:spacing w:line="259" w:lineRule="auto"/>
        <w:ind w:right="4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549099AF" w14:textId="7DAEC7A8" w:rsidR="00A556DD" w:rsidRPr="00366980" w:rsidRDefault="00E85E59" w:rsidP="001232CE">
      <w:pPr>
        <w:spacing w:line="259" w:lineRule="auto"/>
        <w:ind w:right="441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I‐DAPT‐HUB FOUNDATION at </w:t>
      </w:r>
      <w:r w:rsidR="00BE7FDB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IIT (BHU) </w:t>
      </w:r>
      <w:r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under Technology Incubation Hub (TIH) of National Mission on Interdisciplinary Cyber Physical Systems (NMICPS) </w:t>
      </w:r>
      <w:r w:rsidR="00096E67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is </w:t>
      </w:r>
      <w:r w:rsidR="004D683B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</w:t>
      </w:r>
      <w:r w:rsidR="00E65F8F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</w:t>
      </w:r>
      <w:r w:rsidR="004D683B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iting project proposals </w:t>
      </w:r>
      <w:r w:rsidR="00E31CAD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for </w:t>
      </w:r>
      <w:r w:rsidR="001B0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E31CAD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multidisciplinary</w:t>
      </w:r>
      <w:r w:rsidR="001249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38CB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program</w:t>
      </w:r>
      <w:r w:rsidR="001249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38CB" w:rsidRPr="00366980">
        <w:rPr>
          <w:rFonts w:ascii="Times New Roman" w:hAnsi="Times New Roman" w:cs="Times New Roman"/>
          <w:sz w:val="24"/>
          <w:szCs w:val="24"/>
        </w:rPr>
        <w:t xml:space="preserve">on </w:t>
      </w:r>
      <w:r w:rsidR="00B338CB" w:rsidRPr="00366980">
        <w:rPr>
          <w:rFonts w:ascii="Times New Roman" w:hAnsi="Times New Roman" w:cs="Times New Roman"/>
          <w:b/>
          <w:sz w:val="24"/>
          <w:szCs w:val="24"/>
        </w:rPr>
        <w:t>Data Analytics &amp; Predictive Technolo</w:t>
      </w:r>
      <w:r w:rsidR="00C84A7B" w:rsidRPr="00366980">
        <w:rPr>
          <w:rFonts w:ascii="Times New Roman" w:hAnsi="Times New Roman" w:cs="Times New Roman"/>
          <w:b/>
          <w:sz w:val="24"/>
          <w:szCs w:val="24"/>
        </w:rPr>
        <w:t>gy</w:t>
      </w:r>
      <w:r w:rsidR="00124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A7B" w:rsidRPr="00366980">
        <w:rPr>
          <w:rFonts w:ascii="Times New Roman" w:hAnsi="Times New Roman" w:cs="Times New Roman"/>
          <w:b/>
          <w:sz w:val="24"/>
          <w:szCs w:val="24"/>
        </w:rPr>
        <w:t>(DAPT)</w:t>
      </w:r>
      <w:r w:rsidR="004C443D" w:rsidRPr="00366980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43D" w:rsidRPr="00366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43D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 critical aspect is that the DAPT project proposals </w:t>
      </w:r>
      <w:r w:rsidR="00A65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are at a high level of TRL</w:t>
      </w:r>
      <w:r w:rsidR="004C443D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43D" w:rsidRPr="003669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(above TLR readiness levels </w:t>
      </w:r>
      <w:r w:rsidR="002565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4C443D" w:rsidRPr="003669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="00F23560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43D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 (</w:t>
      </w:r>
      <w:proofErr w:type="spellStart"/>
      <w:r w:rsidR="004C443D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4C443D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concrete development of technologies, products, IPRs, as well as research bases and (ii) Entrepreneurship Development, including Startups and Spin-off companies, along with significant employment generation, techno-commercial incubation and innovation acceleration.</w:t>
      </w:r>
      <w:r w:rsidR="00216C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43D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The proposals are invited </w:t>
      </w:r>
      <w:r w:rsidR="00A556DD" w:rsidRPr="00366980">
        <w:rPr>
          <w:rFonts w:ascii="Times New Roman" w:hAnsi="Times New Roman" w:cs="Times New Roman"/>
          <w:sz w:val="24"/>
          <w:szCs w:val="24"/>
        </w:rPr>
        <w:t xml:space="preserve">under </w:t>
      </w:r>
      <w:r w:rsidR="00A65870">
        <w:rPr>
          <w:rFonts w:ascii="Times New Roman" w:hAnsi="Times New Roman" w:cs="Times New Roman"/>
          <w:sz w:val="24"/>
          <w:szCs w:val="24"/>
        </w:rPr>
        <w:t xml:space="preserve">the </w:t>
      </w:r>
      <w:r w:rsidR="00A556DD" w:rsidRPr="00366980">
        <w:rPr>
          <w:rFonts w:ascii="Times New Roman" w:hAnsi="Times New Roman" w:cs="Times New Roman"/>
          <w:sz w:val="24"/>
          <w:szCs w:val="24"/>
        </w:rPr>
        <w:t xml:space="preserve">following </w:t>
      </w:r>
      <w:r w:rsidR="004C443D" w:rsidRPr="00366980">
        <w:rPr>
          <w:rFonts w:ascii="Times New Roman" w:hAnsi="Times New Roman" w:cs="Times New Roman"/>
          <w:sz w:val="24"/>
          <w:szCs w:val="24"/>
        </w:rPr>
        <w:t xml:space="preserve">sub-themes of </w:t>
      </w:r>
      <w:r w:rsidR="00A556DD" w:rsidRPr="00366980">
        <w:rPr>
          <w:rFonts w:ascii="Times New Roman" w:hAnsi="Times New Roman" w:cs="Times New Roman"/>
          <w:b/>
          <w:sz w:val="24"/>
          <w:szCs w:val="24"/>
        </w:rPr>
        <w:t>five area</w:t>
      </w:r>
      <w:r w:rsidR="006A4E60">
        <w:rPr>
          <w:rFonts w:ascii="Times New Roman" w:hAnsi="Times New Roman" w:cs="Times New Roman"/>
          <w:b/>
          <w:sz w:val="24"/>
          <w:szCs w:val="24"/>
        </w:rPr>
        <w:t>s (A to E</w:t>
      </w:r>
      <w:r w:rsidR="00E21D4F" w:rsidRPr="00366980">
        <w:rPr>
          <w:rFonts w:ascii="Times New Roman" w:hAnsi="Times New Roman" w:cs="Times New Roman"/>
          <w:b/>
          <w:sz w:val="24"/>
          <w:szCs w:val="24"/>
        </w:rPr>
        <w:t>)</w:t>
      </w:r>
      <w:r w:rsidR="006A4E60">
        <w:rPr>
          <w:rFonts w:ascii="Times New Roman" w:hAnsi="Times New Roman" w:cs="Times New Roman"/>
          <w:b/>
          <w:sz w:val="24"/>
          <w:szCs w:val="24"/>
        </w:rPr>
        <w:t xml:space="preserve"> and any other area</w:t>
      </w:r>
      <w:r w:rsidR="005C3E5D">
        <w:rPr>
          <w:rFonts w:ascii="Times New Roman" w:hAnsi="Times New Roman" w:cs="Times New Roman"/>
          <w:b/>
          <w:sz w:val="24"/>
          <w:szCs w:val="24"/>
        </w:rPr>
        <w:t>s (F)</w:t>
      </w:r>
      <w:r w:rsidR="006A4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12">
        <w:rPr>
          <w:rFonts w:ascii="Times New Roman" w:hAnsi="Times New Roman" w:cs="Times New Roman"/>
          <w:b/>
          <w:sz w:val="24"/>
          <w:szCs w:val="24"/>
        </w:rPr>
        <w:t>that are well-</w:t>
      </w:r>
      <w:r w:rsidR="006A4E60">
        <w:rPr>
          <w:rFonts w:ascii="Times New Roman" w:hAnsi="Times New Roman" w:cs="Times New Roman"/>
          <w:b/>
          <w:sz w:val="24"/>
          <w:szCs w:val="24"/>
        </w:rPr>
        <w:t xml:space="preserve">fitted in </w:t>
      </w:r>
      <w:r w:rsidR="00A6587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A4E60" w:rsidRPr="003669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NMICPS</w:t>
      </w:r>
      <w:r w:rsidR="006A4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IDAPT theme. </w:t>
      </w:r>
    </w:p>
    <w:p w14:paraId="4A64BEF7" w14:textId="77777777" w:rsidR="00E21D4F" w:rsidRPr="00366980" w:rsidRDefault="00E21D4F" w:rsidP="0088711F">
      <w:pPr>
        <w:spacing w:line="259" w:lineRule="auto"/>
        <w:ind w:right="441" w:hanging="90"/>
        <w:jc w:val="both"/>
        <w:rPr>
          <w:rFonts w:ascii="Times New Roman" w:hAnsi="Times New Roman" w:cs="Times New Roman"/>
          <w:sz w:val="24"/>
          <w:szCs w:val="24"/>
        </w:rPr>
      </w:pPr>
    </w:p>
    <w:p w14:paraId="15FEF541" w14:textId="77777777" w:rsidR="00A556DD" w:rsidRPr="00366980" w:rsidRDefault="00A556DD" w:rsidP="00A556DD">
      <w:pPr>
        <w:pStyle w:val="ListParagraph"/>
        <w:numPr>
          <w:ilvl w:val="0"/>
          <w:numId w:val="10"/>
        </w:numPr>
        <w:spacing w:line="259" w:lineRule="auto"/>
        <w:ind w:right="4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Telecommunications</w:t>
      </w:r>
    </w:p>
    <w:p w14:paraId="71138B30" w14:textId="77777777" w:rsidR="00A556DD" w:rsidRPr="00366980" w:rsidRDefault="00A556DD" w:rsidP="00A556DD">
      <w:pPr>
        <w:pStyle w:val="ListParagraph"/>
        <w:numPr>
          <w:ilvl w:val="0"/>
          <w:numId w:val="10"/>
        </w:numPr>
        <w:spacing w:line="259" w:lineRule="auto"/>
        <w:ind w:right="4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lastRenderedPageBreak/>
        <w:t>Power</w:t>
      </w:r>
    </w:p>
    <w:p w14:paraId="15CFA2B5" w14:textId="77777777" w:rsidR="00A556DD" w:rsidRPr="00366980" w:rsidRDefault="00A556DD" w:rsidP="00A556DD">
      <w:pPr>
        <w:pStyle w:val="ListParagraph"/>
        <w:numPr>
          <w:ilvl w:val="0"/>
          <w:numId w:val="10"/>
        </w:numPr>
        <w:spacing w:line="259" w:lineRule="auto"/>
        <w:ind w:right="4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Defence Research and Development </w:t>
      </w:r>
    </w:p>
    <w:p w14:paraId="59A1AD61" w14:textId="77777777" w:rsidR="00A556DD" w:rsidRPr="00366980" w:rsidRDefault="00A556DD" w:rsidP="00A556DD">
      <w:pPr>
        <w:pStyle w:val="ListParagraph"/>
        <w:numPr>
          <w:ilvl w:val="0"/>
          <w:numId w:val="10"/>
        </w:numPr>
        <w:spacing w:line="259" w:lineRule="auto"/>
        <w:ind w:right="44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Road Transport and Highways</w:t>
      </w:r>
    </w:p>
    <w:p w14:paraId="2A8541D9" w14:textId="7AEF34F2" w:rsidR="00A556DD" w:rsidRDefault="00A556DD" w:rsidP="00A556DD">
      <w:pPr>
        <w:pStyle w:val="ListParagraph"/>
        <w:numPr>
          <w:ilvl w:val="0"/>
          <w:numId w:val="10"/>
        </w:numPr>
        <w:spacing w:line="259" w:lineRule="auto"/>
        <w:ind w:right="44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Health and Family Welfare</w:t>
      </w:r>
    </w:p>
    <w:p w14:paraId="45CF177B" w14:textId="3FFF87B7" w:rsidR="006A4E60" w:rsidRPr="00366980" w:rsidRDefault="006A4E60" w:rsidP="00A556DD">
      <w:pPr>
        <w:pStyle w:val="ListParagraph"/>
        <w:numPr>
          <w:ilvl w:val="0"/>
          <w:numId w:val="10"/>
        </w:numPr>
        <w:spacing w:line="259" w:lineRule="auto"/>
        <w:ind w:right="44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Other areas (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Agritech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 Energy and Environment</w:t>
      </w:r>
      <w:r w:rsidR="00216C12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etc.) </w:t>
      </w:r>
    </w:p>
    <w:p w14:paraId="553BF2FA" w14:textId="77777777" w:rsidR="00A556DD" w:rsidRPr="00366980" w:rsidRDefault="00A556DD" w:rsidP="0088711F">
      <w:pPr>
        <w:spacing w:line="259" w:lineRule="auto"/>
        <w:ind w:right="441"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55628" w14:textId="0D39C27F" w:rsidR="00F7211A" w:rsidRPr="00366980" w:rsidRDefault="00F7211A" w:rsidP="00F23560">
      <w:pPr>
        <w:spacing w:line="259" w:lineRule="auto"/>
        <w:ind w:right="44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Some </w:t>
      </w:r>
      <w:r w:rsidR="00E31CA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indicative/directed </w:t>
      </w: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areas are given </w:t>
      </w:r>
      <w:r w:rsidR="006A4E60"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below;</w:t>
      </w:r>
      <w:r w:rsidR="00F23560"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however, </w:t>
      </w:r>
      <w:r w:rsidRPr="00366980">
        <w:rPr>
          <w:rFonts w:ascii="Times New Roman" w:eastAsiaTheme="minorHAnsi" w:hAnsi="Times New Roman" w:cs="Times New Roman"/>
          <w:b/>
          <w:sz w:val="24"/>
          <w:szCs w:val="24"/>
          <w:lang w:val="en-IN"/>
        </w:rPr>
        <w:t>the</w:t>
      </w: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 investigators may also choose </w:t>
      </w:r>
      <w:r w:rsidRPr="00366980">
        <w:rPr>
          <w:rFonts w:ascii="Times New Roman" w:eastAsiaTheme="minorHAnsi" w:hAnsi="Times New Roman" w:cs="Times New Roman"/>
          <w:b/>
          <w:sz w:val="24"/>
          <w:szCs w:val="24"/>
          <w:lang w:val="en-IN"/>
        </w:rPr>
        <w:t>any</w:t>
      </w:r>
      <w:r w:rsidR="00F23560" w:rsidRPr="00366980">
        <w:rPr>
          <w:rFonts w:ascii="Times New Roman" w:eastAsiaTheme="minorHAnsi" w:hAnsi="Times New Roman" w:cs="Times New Roman"/>
          <w:b/>
          <w:sz w:val="24"/>
          <w:szCs w:val="24"/>
          <w:lang w:val="en-IN"/>
        </w:rPr>
        <w:t xml:space="preserve"> other related areas</w:t>
      </w: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. </w:t>
      </w:r>
    </w:p>
    <w:p w14:paraId="3427279B" w14:textId="77777777" w:rsidR="00F7211A" w:rsidRPr="00366980" w:rsidRDefault="00F7211A" w:rsidP="0088711F">
      <w:pPr>
        <w:spacing w:line="259" w:lineRule="auto"/>
        <w:ind w:right="441"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72E83" w14:textId="703AD029" w:rsidR="00E21D4F" w:rsidRPr="00366980" w:rsidRDefault="00E21D4F" w:rsidP="00E21D4F">
      <w:pPr>
        <w:pStyle w:val="ListParagraph"/>
        <w:numPr>
          <w:ilvl w:val="0"/>
          <w:numId w:val="11"/>
        </w:numPr>
        <w:spacing w:line="259" w:lineRule="auto"/>
        <w:ind w:right="4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Telecommunications</w:t>
      </w:r>
      <w:r w:rsidR="004C443D"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: </w:t>
      </w:r>
      <w:r w:rsidR="004C443D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The proposal </w:t>
      </w:r>
      <w:r w:rsidR="00797966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should</w:t>
      </w:r>
      <w:r w:rsidR="004C443D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be</w:t>
      </w:r>
      <w:r w:rsidR="001249CB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  <w:r w:rsidR="004C443D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in the following</w:t>
      </w:r>
      <w:r w:rsidR="001B378A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(or related)</w:t>
      </w:r>
      <w:r w:rsidR="004C443D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sub-themes</w:t>
      </w:r>
      <w:r w:rsidR="00216C12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,</w:t>
      </w:r>
      <w:r w:rsidR="001249CB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leveraging </w:t>
      </w:r>
      <w:r w:rsidR="001B378A">
        <w:rPr>
          <w:rFonts w:ascii="Times New Roman" w:hAnsi="Times New Roman" w:cs="Times New Roman"/>
          <w:sz w:val="24"/>
          <w:szCs w:val="24"/>
        </w:rPr>
        <w:t xml:space="preserve">Design, </w:t>
      </w:r>
      <w:r w:rsidR="001B378A" w:rsidRPr="00366980">
        <w:rPr>
          <w:rFonts w:ascii="Times New Roman" w:hAnsi="Times New Roman" w:cs="Times New Roman"/>
          <w:sz w:val="24"/>
          <w:szCs w:val="24"/>
        </w:rPr>
        <w:t>Applications &amp; Use Cases</w:t>
      </w:r>
      <w:r w:rsidR="001B378A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for </w:t>
      </w:r>
      <w:r w:rsidR="001249CB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DAPT</w:t>
      </w:r>
      <w:r w:rsidR="001B378A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in the next generation telecommunication paradigm</w:t>
      </w:r>
      <w:r w:rsidR="004C443D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:</w:t>
      </w:r>
    </w:p>
    <w:p w14:paraId="43304330" w14:textId="77777777" w:rsidR="0065517B" w:rsidRPr="00366980" w:rsidRDefault="0065517B" w:rsidP="0065517B">
      <w:pPr>
        <w:pStyle w:val="ListParagraph"/>
        <w:spacing w:line="259" w:lineRule="auto"/>
        <w:ind w:left="270" w:right="4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B9A54" w14:textId="7ED7F987" w:rsidR="00987538" w:rsidRPr="00366980" w:rsidRDefault="0065517B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hAnsi="Times New Roman" w:cs="Times New Roman"/>
          <w:sz w:val="24"/>
          <w:szCs w:val="24"/>
        </w:rPr>
        <w:t>Industr</w:t>
      </w:r>
      <w:r w:rsidR="006460C0">
        <w:rPr>
          <w:rFonts w:ascii="Times New Roman" w:hAnsi="Times New Roman" w:cs="Times New Roman"/>
          <w:sz w:val="24"/>
          <w:szCs w:val="24"/>
        </w:rPr>
        <w:t>y</w:t>
      </w:r>
      <w:r w:rsidRPr="00366980">
        <w:rPr>
          <w:rFonts w:ascii="Times New Roman" w:hAnsi="Times New Roman" w:cs="Times New Roman"/>
          <w:sz w:val="24"/>
          <w:szCs w:val="24"/>
        </w:rPr>
        <w:t xml:space="preserve"> 4.0 – 5G Hyper-</w:t>
      </w:r>
      <w:r w:rsidR="00917241" w:rsidRPr="00366980">
        <w:rPr>
          <w:rFonts w:ascii="Times New Roman" w:hAnsi="Times New Roman" w:cs="Times New Roman"/>
          <w:sz w:val="24"/>
          <w:szCs w:val="24"/>
        </w:rPr>
        <w:t>Connection</w:t>
      </w:r>
      <w:r w:rsidRPr="00366980">
        <w:rPr>
          <w:rFonts w:ascii="Times New Roman" w:hAnsi="Times New Roman" w:cs="Times New Roman"/>
          <w:sz w:val="24"/>
          <w:szCs w:val="24"/>
        </w:rPr>
        <w:t xml:space="preserve"> Air Interfaces</w:t>
      </w:r>
    </w:p>
    <w:p w14:paraId="400C62CE" w14:textId="17C28C3F" w:rsidR="00987538" w:rsidRPr="00366980" w:rsidRDefault="0065517B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hAnsi="Times New Roman" w:cs="Times New Roman"/>
          <w:sz w:val="24"/>
          <w:szCs w:val="24"/>
        </w:rPr>
        <w:t>Time Sensitive Networking (TSN)</w:t>
      </w:r>
    </w:p>
    <w:p w14:paraId="36374DF5" w14:textId="63EC5491" w:rsidR="00987538" w:rsidRPr="00366980" w:rsidRDefault="001249CB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Hyperconverged</w:t>
      </w:r>
      <w:r w:rsidR="00A608FF">
        <w:rPr>
          <w:rFonts w:ascii="Times New Roman" w:hAnsi="Times New Roman" w:cs="Times New Roman"/>
          <w:sz w:val="24"/>
          <w:szCs w:val="24"/>
        </w:rPr>
        <w:t xml:space="preserve"> -</w:t>
      </w:r>
      <w:r w:rsidR="0065517B" w:rsidRPr="00366980">
        <w:rPr>
          <w:rFonts w:ascii="Times New Roman" w:hAnsi="Times New Roman" w:cs="Times New Roman"/>
          <w:sz w:val="24"/>
          <w:szCs w:val="24"/>
        </w:rPr>
        <w:t xml:space="preserve"> M</w:t>
      </w:r>
      <w:r w:rsidR="00DA05C1" w:rsidRPr="00366980">
        <w:rPr>
          <w:rFonts w:ascii="Times New Roman" w:hAnsi="Times New Roman" w:cs="Times New Roman"/>
          <w:sz w:val="24"/>
          <w:szCs w:val="24"/>
        </w:rPr>
        <w:t xml:space="preserve">ulti-access </w:t>
      </w:r>
      <w:r w:rsidR="0065517B" w:rsidRPr="00366980">
        <w:rPr>
          <w:rFonts w:ascii="Times New Roman" w:hAnsi="Times New Roman" w:cs="Times New Roman"/>
          <w:sz w:val="24"/>
          <w:szCs w:val="24"/>
        </w:rPr>
        <w:t>E</w:t>
      </w:r>
      <w:r w:rsidR="00DA05C1" w:rsidRPr="00366980">
        <w:rPr>
          <w:rFonts w:ascii="Times New Roman" w:hAnsi="Times New Roman" w:cs="Times New Roman"/>
          <w:sz w:val="24"/>
          <w:szCs w:val="24"/>
        </w:rPr>
        <w:t xml:space="preserve">dge </w:t>
      </w:r>
      <w:r w:rsidR="0065517B" w:rsidRPr="00366980">
        <w:rPr>
          <w:rFonts w:ascii="Times New Roman" w:hAnsi="Times New Roman" w:cs="Times New Roman"/>
          <w:sz w:val="24"/>
          <w:szCs w:val="24"/>
        </w:rPr>
        <w:t>C</w:t>
      </w:r>
      <w:r w:rsidR="00DA05C1" w:rsidRPr="00366980">
        <w:rPr>
          <w:rFonts w:ascii="Times New Roman" w:hAnsi="Times New Roman" w:cs="Times New Roman"/>
          <w:sz w:val="24"/>
          <w:szCs w:val="24"/>
        </w:rPr>
        <w:t>omputing (MEC)</w:t>
      </w:r>
    </w:p>
    <w:p w14:paraId="02B670AC" w14:textId="77777777" w:rsidR="00987538" w:rsidRPr="00366980" w:rsidRDefault="0065517B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hAnsi="Times New Roman" w:cs="Times New Roman"/>
          <w:sz w:val="24"/>
          <w:szCs w:val="24"/>
        </w:rPr>
        <w:t xml:space="preserve">Software Defined Networks (SDN) and </w:t>
      </w:r>
      <w:r w:rsidR="009F6158" w:rsidRPr="00366980">
        <w:rPr>
          <w:rFonts w:ascii="Times New Roman" w:hAnsi="Times New Roman" w:cs="Times New Roman"/>
          <w:sz w:val="24"/>
          <w:szCs w:val="24"/>
        </w:rPr>
        <w:t>Network Function Virtualization (NFV)</w:t>
      </w:r>
    </w:p>
    <w:p w14:paraId="0EA84436" w14:textId="502567C0" w:rsidR="00987538" w:rsidRPr="00366980" w:rsidRDefault="009F6158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hAnsi="Times New Roman" w:cs="Times New Roman"/>
          <w:sz w:val="24"/>
          <w:szCs w:val="24"/>
        </w:rPr>
        <w:t>Ultra-Reliable Low-Latency Communication (</w:t>
      </w:r>
      <w:r w:rsidR="00872174" w:rsidRPr="00366980">
        <w:rPr>
          <w:rFonts w:ascii="Times New Roman" w:hAnsi="Times New Roman" w:cs="Times New Roman"/>
          <w:sz w:val="24"/>
          <w:szCs w:val="24"/>
        </w:rPr>
        <w:t>U</w:t>
      </w:r>
      <w:r w:rsidRPr="00366980">
        <w:rPr>
          <w:rFonts w:ascii="Times New Roman" w:hAnsi="Times New Roman" w:cs="Times New Roman"/>
          <w:sz w:val="24"/>
          <w:szCs w:val="24"/>
        </w:rPr>
        <w:t>RLLC)</w:t>
      </w:r>
    </w:p>
    <w:p w14:paraId="684D7FB1" w14:textId="77777777" w:rsidR="00987538" w:rsidRPr="00366980" w:rsidRDefault="00DA05C1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hAnsi="Times New Roman" w:cs="Times New Roman"/>
          <w:sz w:val="24"/>
          <w:szCs w:val="24"/>
        </w:rPr>
        <w:t xml:space="preserve">Deterministic Networks for </w:t>
      </w:r>
      <w:r w:rsidR="009F6158" w:rsidRPr="00366980">
        <w:rPr>
          <w:rFonts w:ascii="Times New Roman" w:hAnsi="Times New Roman" w:cs="Times New Roman"/>
          <w:sz w:val="24"/>
          <w:szCs w:val="24"/>
        </w:rPr>
        <w:t>Critical Infrastructure Supervisory Control</w:t>
      </w:r>
    </w:p>
    <w:p w14:paraId="6625F8B1" w14:textId="09BBA220" w:rsidR="00DA05C1" w:rsidRPr="006460C0" w:rsidRDefault="006460C0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hAnsi="Times New Roman" w:cs="Times New Roman"/>
          <w:sz w:val="24"/>
          <w:szCs w:val="24"/>
        </w:rPr>
        <w:t>Massive Machine Type Communications (</w:t>
      </w:r>
      <w:proofErr w:type="spellStart"/>
      <w:r w:rsidRPr="00366980">
        <w:rPr>
          <w:rFonts w:ascii="Times New Roman" w:hAnsi="Times New Roman" w:cs="Times New Roman"/>
          <w:sz w:val="24"/>
          <w:szCs w:val="24"/>
        </w:rPr>
        <w:t>mMTC</w:t>
      </w:r>
      <w:proofErr w:type="spellEnd"/>
      <w:r w:rsidRPr="003669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05C1" w:rsidRPr="00366980">
        <w:rPr>
          <w:rFonts w:ascii="Times New Roman" w:hAnsi="Times New Roman" w:cs="Times New Roman"/>
          <w:sz w:val="24"/>
          <w:szCs w:val="24"/>
        </w:rPr>
        <w:t xml:space="preserve"> M2M/ V2V/ V2</w:t>
      </w:r>
      <w:r>
        <w:rPr>
          <w:rFonts w:ascii="Times New Roman" w:hAnsi="Times New Roman" w:cs="Times New Roman"/>
          <w:sz w:val="24"/>
          <w:szCs w:val="24"/>
        </w:rPr>
        <w:t>I Communication</w:t>
      </w:r>
    </w:p>
    <w:p w14:paraId="59C282A1" w14:textId="684056B7" w:rsidR="00312C99" w:rsidRPr="00366980" w:rsidRDefault="00312C99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hAnsi="Times New Roman" w:cs="Times New Roman"/>
          <w:sz w:val="24"/>
          <w:szCs w:val="24"/>
        </w:rPr>
        <w:t>Low Power Wide Area Technologies (LPWA)</w:t>
      </w:r>
      <w:r w:rsidR="00E85C4F">
        <w:rPr>
          <w:rFonts w:ascii="Times New Roman" w:hAnsi="Times New Roman" w:cs="Times New Roman"/>
          <w:sz w:val="24"/>
          <w:szCs w:val="24"/>
        </w:rPr>
        <w:t>,</w:t>
      </w:r>
      <w:r w:rsidRPr="00366980">
        <w:rPr>
          <w:rFonts w:ascii="Times New Roman" w:hAnsi="Times New Roman" w:cs="Times New Roman"/>
          <w:sz w:val="24"/>
          <w:szCs w:val="24"/>
        </w:rPr>
        <w:t xml:space="preserve"> including NB-IoT</w:t>
      </w:r>
      <w:r w:rsidR="00547FD7">
        <w:rPr>
          <w:rFonts w:ascii="Times New Roman" w:hAnsi="Times New Roman" w:cs="Times New Roman"/>
          <w:sz w:val="24"/>
          <w:szCs w:val="24"/>
        </w:rPr>
        <w:t xml:space="preserve"> </w:t>
      </w:r>
      <w:r w:rsidRPr="00366980">
        <w:rPr>
          <w:rFonts w:ascii="Times New Roman" w:hAnsi="Times New Roman" w:cs="Times New Roman"/>
          <w:sz w:val="24"/>
          <w:szCs w:val="24"/>
        </w:rPr>
        <w:t>enhancements</w:t>
      </w:r>
      <w:r w:rsidR="00547FD7">
        <w:rPr>
          <w:rFonts w:ascii="Times New Roman" w:hAnsi="Times New Roman" w:cs="Times New Roman"/>
          <w:sz w:val="24"/>
          <w:szCs w:val="24"/>
        </w:rPr>
        <w:t xml:space="preserve"> and alike</w:t>
      </w:r>
    </w:p>
    <w:p w14:paraId="161A3CA6" w14:textId="778D4A8B" w:rsidR="00312C99" w:rsidRPr="00366980" w:rsidRDefault="00547FD7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Smart City </w:t>
      </w:r>
      <w:r w:rsidR="00B44517" w:rsidRPr="00366980">
        <w:rPr>
          <w:rFonts w:ascii="Times New Roman" w:hAnsi="Times New Roman" w:cs="Times New Roman"/>
          <w:sz w:val="24"/>
          <w:szCs w:val="24"/>
        </w:rPr>
        <w:t xml:space="preserve">Command and Control </w:t>
      </w:r>
      <w:r w:rsidR="00E85C4F">
        <w:rPr>
          <w:rFonts w:ascii="Times New Roman" w:hAnsi="Times New Roman" w:cs="Times New Roman"/>
          <w:sz w:val="24"/>
          <w:szCs w:val="24"/>
        </w:rPr>
        <w:t>Centre</w:t>
      </w:r>
      <w:r>
        <w:rPr>
          <w:rFonts w:ascii="Times New Roman" w:hAnsi="Times New Roman" w:cs="Times New Roman"/>
          <w:sz w:val="24"/>
          <w:szCs w:val="24"/>
        </w:rPr>
        <w:t xml:space="preserve"> – Optimal Design and</w:t>
      </w:r>
      <w:r w:rsidR="00B44517" w:rsidRPr="00366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B44517" w:rsidRPr="00366980">
        <w:rPr>
          <w:rFonts w:ascii="Times New Roman" w:hAnsi="Times New Roman" w:cs="Times New Roman"/>
          <w:sz w:val="24"/>
          <w:szCs w:val="24"/>
        </w:rPr>
        <w:t>Test</w:t>
      </w:r>
    </w:p>
    <w:p w14:paraId="07955DD6" w14:textId="3330051D" w:rsidR="00B44517" w:rsidRDefault="00B44517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 w:rsidRPr="00366980">
        <w:rPr>
          <w:rFonts w:ascii="Times New Roman" w:hAnsi="Times New Roman" w:cs="Times New Roman"/>
          <w:sz w:val="24"/>
          <w:szCs w:val="24"/>
        </w:rPr>
        <w:t>Intelligent Sensors and Systems</w:t>
      </w:r>
    </w:p>
    <w:p w14:paraId="5441076B" w14:textId="354C2CD8" w:rsidR="00216C12" w:rsidRPr="00366980" w:rsidRDefault="00216C12" w:rsidP="00797966">
      <w:pPr>
        <w:pStyle w:val="ListParagraph"/>
        <w:numPr>
          <w:ilvl w:val="0"/>
          <w:numId w:val="13"/>
        </w:numPr>
        <w:spacing w:line="288" w:lineRule="auto"/>
        <w:ind w:left="992" w:right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relevant area </w:t>
      </w:r>
    </w:p>
    <w:p w14:paraId="1C89B599" w14:textId="011D3780" w:rsidR="004C443D" w:rsidRPr="00366980" w:rsidRDefault="004C443D" w:rsidP="00797966">
      <w:pPr>
        <w:spacing w:line="288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</w:p>
    <w:p w14:paraId="6A085EC2" w14:textId="10DADB49" w:rsidR="004C443D" w:rsidRPr="00366980" w:rsidRDefault="004C443D" w:rsidP="00797966">
      <w:pPr>
        <w:pStyle w:val="ListParagraph"/>
        <w:numPr>
          <w:ilvl w:val="0"/>
          <w:numId w:val="11"/>
        </w:numPr>
        <w:spacing w:line="288" w:lineRule="auto"/>
        <w:ind w:right="4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Power: </w:t>
      </w:r>
      <w:r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The </w:t>
      </w:r>
      <w:r w:rsidR="00366980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proposal </w:t>
      </w:r>
      <w:r w:rsidR="00797966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should</w:t>
      </w:r>
      <w:r w:rsidR="00366980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be in the following (or related)</w:t>
      </w:r>
      <w:r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sub-themes:</w:t>
      </w:r>
    </w:p>
    <w:p w14:paraId="5E2830CF" w14:textId="77777777" w:rsidR="004C443D" w:rsidRPr="00366980" w:rsidRDefault="004C443D" w:rsidP="00797966">
      <w:pPr>
        <w:pStyle w:val="ListParagraph"/>
        <w:spacing w:line="288" w:lineRule="auto"/>
        <w:ind w:left="270" w:right="4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D0722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52D6">
        <w:rPr>
          <w:rFonts w:ascii="Times New Roman" w:hAnsi="Times New Roman" w:cs="Times New Roman"/>
          <w:sz w:val="24"/>
          <w:szCs w:val="24"/>
        </w:rPr>
        <w:t xml:space="preserve">Mix Energy Source Renewable Integration in </w:t>
      </w:r>
      <w:r>
        <w:rPr>
          <w:rFonts w:ascii="Times New Roman" w:hAnsi="Times New Roman" w:cs="Times New Roman"/>
          <w:sz w:val="24"/>
          <w:szCs w:val="24"/>
        </w:rPr>
        <w:t xml:space="preserve">Sustainable </w:t>
      </w:r>
      <w:r w:rsidRPr="008652D6">
        <w:rPr>
          <w:rFonts w:ascii="Times New Roman" w:hAnsi="Times New Roman" w:cs="Times New Roman"/>
          <w:sz w:val="24"/>
          <w:szCs w:val="24"/>
        </w:rPr>
        <w:t>Smart Power Grid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17815A" w14:textId="5EF0C8FB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 xml:space="preserve">Solar PV Integrated DAPT Driven </w:t>
      </w:r>
      <w:r w:rsidR="00E85C4F">
        <w:rPr>
          <w:rFonts w:ascii="Times New Roman" w:hAnsi="Times New Roman" w:cs="Times New Roman"/>
          <w:sz w:val="24"/>
          <w:szCs w:val="24"/>
        </w:rPr>
        <w:t>IoT-Based</w:t>
      </w:r>
      <w:r w:rsidRPr="00291EBE">
        <w:rPr>
          <w:rFonts w:ascii="Times New Roman" w:hAnsi="Times New Roman" w:cs="Times New Roman"/>
          <w:sz w:val="24"/>
          <w:szCs w:val="24"/>
        </w:rPr>
        <w:t xml:space="preserve"> E-Vehicle Charging Infrastructure.</w:t>
      </w:r>
    </w:p>
    <w:p w14:paraId="04CA1B56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>Data Analytics and Predictive Technology based Multidirectional Power Management for Smart Homes.</w:t>
      </w:r>
    </w:p>
    <w:p w14:paraId="58876A36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>Environmental Prediction Model for IoT Based Smart Agriculture.</w:t>
      </w:r>
    </w:p>
    <w:p w14:paraId="5E028DC1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>Optimization and Power Management of Energy Storage System.</w:t>
      </w:r>
    </w:p>
    <w:p w14:paraId="230513C9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 xml:space="preserve">Wireless Power Transfer and Energy Harvesting. </w:t>
      </w:r>
    </w:p>
    <w:p w14:paraId="14D4C45D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>High Power Density High Efficiency Hybrid Processor Technology.</w:t>
      </w:r>
    </w:p>
    <w:p w14:paraId="417DDC0E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>Smart Power Grid Infrastructure with Cyber Security.</w:t>
      </w:r>
    </w:p>
    <w:p w14:paraId="146FEEBD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>Power Quality in Standalone and Grid Tied System.</w:t>
      </w:r>
    </w:p>
    <w:p w14:paraId="2526807C" w14:textId="02A21C43" w:rsidR="00F42D59" w:rsidRDefault="00E85C4F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DAPT-based IoT-enabled</w:t>
      </w:r>
      <w:r w:rsidR="00F42D59" w:rsidRPr="00291EBE">
        <w:rPr>
          <w:rFonts w:ascii="Times New Roman" w:hAnsi="Times New Roman" w:cs="Times New Roman"/>
          <w:sz w:val="24"/>
          <w:szCs w:val="24"/>
        </w:rPr>
        <w:t xml:space="preserve"> Demand Response Management in Distribution System.</w:t>
      </w:r>
    </w:p>
    <w:p w14:paraId="511BD4E3" w14:textId="77777777" w:rsidR="00F42D59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1EBE">
        <w:rPr>
          <w:rFonts w:ascii="Times New Roman" w:hAnsi="Times New Roman" w:cs="Times New Roman"/>
          <w:sz w:val="24"/>
          <w:szCs w:val="24"/>
        </w:rPr>
        <w:t>Power Optimization in Smart Microgrid Infrastructure.</w:t>
      </w:r>
    </w:p>
    <w:p w14:paraId="043C73B9" w14:textId="0D9659C4" w:rsidR="00E361F0" w:rsidRPr="00216C12" w:rsidRDefault="00F42D59" w:rsidP="00797966">
      <w:pPr>
        <w:pStyle w:val="ListParagraph"/>
        <w:widowControl/>
        <w:numPr>
          <w:ilvl w:val="0"/>
          <w:numId w:val="14"/>
        </w:numPr>
        <w:autoSpaceDE/>
        <w:autoSpaceDN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91EBE">
        <w:rPr>
          <w:rFonts w:ascii="Times New Roman" w:hAnsi="Times New Roman" w:cs="Times New Roman"/>
          <w:sz w:val="24"/>
          <w:szCs w:val="24"/>
        </w:rPr>
        <w:t>Reconfigurable Power Processors for Variable Futuristic Loads.</w:t>
      </w:r>
    </w:p>
    <w:p w14:paraId="09230118" w14:textId="77777777" w:rsidR="00216C12" w:rsidRPr="00366980" w:rsidRDefault="00216C12" w:rsidP="00216C12">
      <w:pPr>
        <w:pStyle w:val="ListParagraph"/>
        <w:numPr>
          <w:ilvl w:val="0"/>
          <w:numId w:val="14"/>
        </w:numPr>
        <w:spacing w:line="288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relevant area </w:t>
      </w:r>
    </w:p>
    <w:p w14:paraId="5BFE6F9F" w14:textId="77777777" w:rsidR="00216C12" w:rsidRPr="00366980" w:rsidRDefault="00216C12" w:rsidP="00216C12">
      <w:pPr>
        <w:pStyle w:val="ListParagraph"/>
        <w:widowControl/>
        <w:autoSpaceDE/>
        <w:autoSpaceDN/>
        <w:spacing w:line="288" w:lineRule="auto"/>
        <w:ind w:left="990"/>
        <w:contextualSpacing/>
        <w:rPr>
          <w:rFonts w:ascii="Times New Roman" w:hAnsi="Times New Roman" w:cs="Times New Roman"/>
          <w:sz w:val="28"/>
          <w:szCs w:val="28"/>
        </w:rPr>
      </w:pPr>
    </w:p>
    <w:p w14:paraId="1E303290" w14:textId="535FA90B" w:rsidR="004C443D" w:rsidRDefault="004C443D" w:rsidP="00797966">
      <w:pPr>
        <w:pStyle w:val="ListParagraph"/>
        <w:spacing w:line="288" w:lineRule="auto"/>
        <w:ind w:left="270" w:right="4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4EEA7" w14:textId="77777777" w:rsidR="003C422B" w:rsidRPr="00366980" w:rsidRDefault="003C422B" w:rsidP="00797966">
      <w:pPr>
        <w:pStyle w:val="ListParagraph"/>
        <w:spacing w:line="288" w:lineRule="auto"/>
        <w:ind w:left="270" w:right="4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07430" w14:textId="22F6E8CD" w:rsidR="004C443D" w:rsidRPr="00366980" w:rsidRDefault="004C443D" w:rsidP="00797966">
      <w:pPr>
        <w:pStyle w:val="ListParagraph"/>
        <w:numPr>
          <w:ilvl w:val="0"/>
          <w:numId w:val="11"/>
        </w:numPr>
        <w:spacing w:line="288" w:lineRule="auto"/>
        <w:ind w:right="4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Defence Research and Development: </w:t>
      </w:r>
      <w:r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The </w:t>
      </w:r>
      <w:r w:rsidR="00366980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proposal </w:t>
      </w:r>
      <w:r w:rsidR="00797966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should</w:t>
      </w:r>
      <w:r w:rsidR="00366980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be in the following (or related)</w:t>
      </w:r>
      <w:r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sub-themes:</w:t>
      </w:r>
    </w:p>
    <w:p w14:paraId="24461FEB" w14:textId="079E7984" w:rsidR="00A66DC9" w:rsidRPr="00366980" w:rsidRDefault="003C422B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Pr="00366980">
        <w:rPr>
          <w:color w:val="000000" w:themeColor="text1"/>
        </w:rPr>
        <w:t>ole of drones and radar</w:t>
      </w:r>
      <w:r>
        <w:rPr>
          <w:color w:val="000000" w:themeColor="text1"/>
        </w:rPr>
        <w:t>s for b</w:t>
      </w:r>
      <w:r w:rsidR="00A66DC9" w:rsidRPr="00366980">
        <w:rPr>
          <w:color w:val="000000" w:themeColor="text1"/>
        </w:rPr>
        <w:t xml:space="preserve">order </w:t>
      </w:r>
      <w:r w:rsidRPr="00366980">
        <w:rPr>
          <w:color w:val="000000" w:themeColor="text1"/>
        </w:rPr>
        <w:t>and</w:t>
      </w:r>
      <w:r>
        <w:rPr>
          <w:color w:val="000000" w:themeColor="text1"/>
        </w:rPr>
        <w:t xml:space="preserve"> </w:t>
      </w:r>
      <w:r w:rsidR="00E85C4F">
        <w:rPr>
          <w:color w:val="000000" w:themeColor="text1"/>
        </w:rPr>
        <w:t>underwater</w:t>
      </w:r>
      <w:r>
        <w:rPr>
          <w:color w:val="000000" w:themeColor="text1"/>
        </w:rPr>
        <w:t xml:space="preserve"> </w:t>
      </w:r>
      <w:r w:rsidRPr="00366980">
        <w:rPr>
          <w:rFonts w:eastAsia="Teko"/>
          <w:color w:val="000000" w:themeColor="text1"/>
        </w:rPr>
        <w:t>surveillance</w:t>
      </w:r>
      <w:r>
        <w:rPr>
          <w:color w:val="000000" w:themeColor="text1"/>
        </w:rPr>
        <w:t>.</w:t>
      </w:r>
    </w:p>
    <w:p w14:paraId="314342FA" w14:textId="65A88256" w:rsidR="00A66DC9" w:rsidRPr="00366980" w:rsidRDefault="00A66DC9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Microwave techniques for imaging</w:t>
      </w:r>
      <w:r w:rsidR="00E85C4F">
        <w:rPr>
          <w:rFonts w:eastAsia="Teko"/>
          <w:color w:val="000000" w:themeColor="text1"/>
        </w:rPr>
        <w:t>,</w:t>
      </w:r>
      <w:r w:rsidRPr="00366980">
        <w:rPr>
          <w:rFonts w:eastAsia="Teko"/>
          <w:color w:val="000000" w:themeColor="text1"/>
        </w:rPr>
        <w:t xml:space="preserve"> including object detecting radars</w:t>
      </w:r>
    </w:p>
    <w:p w14:paraId="7C6D4B08" w14:textId="77777777" w:rsidR="00A66DC9" w:rsidRPr="00366980" w:rsidRDefault="00A66DC9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 xml:space="preserve">Stealth technique based on advanced polymer composites </w:t>
      </w:r>
    </w:p>
    <w:p w14:paraId="07E4666C" w14:textId="755CD503" w:rsidR="00A66DC9" w:rsidRPr="00366980" w:rsidRDefault="003C422B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>
        <w:rPr>
          <w:rFonts w:eastAsia="Teko"/>
          <w:color w:val="000000" w:themeColor="text1"/>
        </w:rPr>
        <w:t>Battery</w:t>
      </w:r>
      <w:r w:rsidR="00A66DC9" w:rsidRPr="00366980">
        <w:rPr>
          <w:rFonts w:eastAsia="Teko"/>
          <w:color w:val="000000" w:themeColor="text1"/>
        </w:rPr>
        <w:t xml:space="preserve"> for </w:t>
      </w:r>
      <w:r>
        <w:rPr>
          <w:rFonts w:eastAsia="Teko"/>
          <w:color w:val="000000" w:themeColor="text1"/>
        </w:rPr>
        <w:t xml:space="preserve">remote areas in </w:t>
      </w:r>
      <w:r w:rsidR="00E85C4F">
        <w:rPr>
          <w:rFonts w:eastAsia="Teko"/>
          <w:color w:val="000000" w:themeColor="text1"/>
        </w:rPr>
        <w:t>defence</w:t>
      </w:r>
      <w:r>
        <w:rPr>
          <w:rFonts w:eastAsia="Teko"/>
          <w:color w:val="000000" w:themeColor="text1"/>
        </w:rPr>
        <w:t>.</w:t>
      </w:r>
    </w:p>
    <w:p w14:paraId="603A0218" w14:textId="77777777" w:rsidR="00A66DC9" w:rsidRPr="00366980" w:rsidRDefault="00A66DC9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Explosive detection</w:t>
      </w:r>
    </w:p>
    <w:p w14:paraId="2C6F29C9" w14:textId="77777777" w:rsidR="00A66DC9" w:rsidRPr="00366980" w:rsidRDefault="00A66DC9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Smart sensors for soldiers (Air, Water and health)</w:t>
      </w:r>
    </w:p>
    <w:p w14:paraId="3FA2E068" w14:textId="77777777" w:rsidR="00A66DC9" w:rsidRPr="00366980" w:rsidRDefault="00A66DC9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Biosensors to know the readiness of soldiers</w:t>
      </w:r>
    </w:p>
    <w:p w14:paraId="6687CE32" w14:textId="77777777" w:rsidR="00A66DC9" w:rsidRPr="00366980" w:rsidRDefault="00A66DC9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color w:val="000000" w:themeColor="text1"/>
        </w:rPr>
      </w:pPr>
      <w:r w:rsidRPr="00366980">
        <w:rPr>
          <w:color w:val="000000" w:themeColor="text1"/>
          <w:shd w:val="clear" w:color="auto" w:fill="FFFFFF"/>
        </w:rPr>
        <w:t>5G for defence communications</w:t>
      </w:r>
    </w:p>
    <w:p w14:paraId="02FE3AE5" w14:textId="7DE4E51B" w:rsidR="00A66DC9" w:rsidRPr="00366980" w:rsidRDefault="00E85C4F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>
        <w:rPr>
          <w:rFonts w:eastAsia="Teko"/>
          <w:color w:val="000000" w:themeColor="text1"/>
        </w:rPr>
        <w:t>Advanced Polymer Composites for Defence Applications</w:t>
      </w:r>
      <w:r w:rsidR="00AB6F8A">
        <w:rPr>
          <w:rFonts w:eastAsia="Teko"/>
          <w:color w:val="000000" w:themeColor="text1"/>
        </w:rPr>
        <w:t xml:space="preserve">. </w:t>
      </w:r>
    </w:p>
    <w:p w14:paraId="6E2617CA" w14:textId="6D306692" w:rsidR="00A66DC9" w:rsidRDefault="00A66DC9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Data analysis and predictive technology related to defence</w:t>
      </w:r>
      <w:r w:rsidR="003C422B">
        <w:rPr>
          <w:rFonts w:eastAsia="Teko"/>
          <w:color w:val="000000" w:themeColor="text1"/>
        </w:rPr>
        <w:t>.</w:t>
      </w:r>
    </w:p>
    <w:p w14:paraId="74DBEE57" w14:textId="51363E36" w:rsidR="003C422B" w:rsidRDefault="003C422B" w:rsidP="0079796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>
        <w:rPr>
          <w:rFonts w:eastAsia="Teko"/>
          <w:color w:val="000000" w:themeColor="text1"/>
        </w:rPr>
        <w:t>Supply chain (medicine, food, goods</w:t>
      </w:r>
      <w:r w:rsidR="00E85C4F">
        <w:rPr>
          <w:rFonts w:eastAsia="Teko"/>
          <w:color w:val="000000" w:themeColor="text1"/>
        </w:rPr>
        <w:t>,</w:t>
      </w:r>
      <w:r>
        <w:rPr>
          <w:rFonts w:eastAsia="Teko"/>
          <w:color w:val="000000" w:themeColor="text1"/>
        </w:rPr>
        <w:t xml:space="preserve"> etc.) in </w:t>
      </w:r>
      <w:r w:rsidR="00AB6F8A">
        <w:rPr>
          <w:rFonts w:eastAsia="Teko"/>
          <w:color w:val="000000" w:themeColor="text1"/>
        </w:rPr>
        <w:t>defence</w:t>
      </w:r>
      <w:r>
        <w:rPr>
          <w:rFonts w:eastAsia="Teko"/>
          <w:color w:val="000000" w:themeColor="text1"/>
        </w:rPr>
        <w:t>.</w:t>
      </w:r>
    </w:p>
    <w:p w14:paraId="5BDE084D" w14:textId="5C6B31CB" w:rsidR="00216C12" w:rsidRPr="00366980" w:rsidRDefault="00E85C4F" w:rsidP="00216C12">
      <w:pPr>
        <w:pStyle w:val="ListParagraph"/>
        <w:numPr>
          <w:ilvl w:val="0"/>
          <w:numId w:val="12"/>
        </w:numPr>
        <w:spacing w:line="288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6C12">
        <w:rPr>
          <w:rFonts w:ascii="Times New Roman" w:hAnsi="Times New Roman" w:cs="Times New Roman"/>
          <w:sz w:val="24"/>
          <w:szCs w:val="24"/>
        </w:rPr>
        <w:t xml:space="preserve">Any other relevant area </w:t>
      </w:r>
    </w:p>
    <w:p w14:paraId="77573F99" w14:textId="77777777" w:rsidR="00216C12" w:rsidRDefault="00216C12" w:rsidP="00216C12">
      <w:pPr>
        <w:pStyle w:val="NormalWeb"/>
        <w:shd w:val="clear" w:color="auto" w:fill="FFFFFF"/>
        <w:spacing w:before="0" w:beforeAutospacing="0" w:after="0" w:afterAutospacing="0" w:line="288" w:lineRule="auto"/>
        <w:ind w:left="993"/>
        <w:jc w:val="both"/>
        <w:rPr>
          <w:rFonts w:eastAsia="Teko"/>
          <w:color w:val="000000" w:themeColor="text1"/>
        </w:rPr>
      </w:pPr>
    </w:p>
    <w:p w14:paraId="466B8DDB" w14:textId="77777777" w:rsidR="004C443D" w:rsidRPr="00366980" w:rsidRDefault="004C443D" w:rsidP="00797966">
      <w:pPr>
        <w:spacing w:line="288" w:lineRule="auto"/>
        <w:ind w:right="4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DE380" w14:textId="5B51BB79" w:rsidR="004C443D" w:rsidRPr="00366980" w:rsidRDefault="004C443D" w:rsidP="00797966">
      <w:pPr>
        <w:pStyle w:val="ListParagraph"/>
        <w:numPr>
          <w:ilvl w:val="0"/>
          <w:numId w:val="11"/>
        </w:numPr>
        <w:spacing w:line="288" w:lineRule="auto"/>
        <w:ind w:right="44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366980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Road Transport and Highways: </w:t>
      </w:r>
      <w:r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The </w:t>
      </w:r>
      <w:r w:rsidR="00366980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proposal </w:t>
      </w:r>
      <w:r w:rsidR="00797966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should</w:t>
      </w:r>
      <w:r w:rsidR="00366980"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be in the following (or related)</w:t>
      </w:r>
      <w:r w:rsidRPr="00366980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sub-themes:</w:t>
      </w:r>
    </w:p>
    <w:p w14:paraId="5373C3A0" w14:textId="7B21E3E1" w:rsidR="00366980" w:rsidRP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jc w:val="both"/>
        <w:rPr>
          <w:rFonts w:eastAsia="Teko"/>
          <w:color w:val="000000" w:themeColor="text1"/>
        </w:rPr>
      </w:pPr>
      <w:r>
        <w:rPr>
          <w:rFonts w:eastAsia="Teko"/>
          <w:color w:val="000000" w:themeColor="text1"/>
        </w:rPr>
        <w:t>Development of p</w:t>
      </w:r>
      <w:r w:rsidRPr="00366980">
        <w:rPr>
          <w:rFonts w:eastAsia="Teko"/>
          <w:color w:val="000000" w:themeColor="text1"/>
        </w:rPr>
        <w:t>avement monitoring and management system</w:t>
      </w:r>
    </w:p>
    <w:p w14:paraId="79B26202" w14:textId="4D710980" w:rsidR="00366980" w:rsidRP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 xml:space="preserve">Development of </w:t>
      </w:r>
      <w:r w:rsidR="00E31CAD" w:rsidRPr="00366980">
        <w:rPr>
          <w:rFonts w:eastAsia="Teko"/>
          <w:color w:val="000000" w:themeColor="text1"/>
        </w:rPr>
        <w:t>low-cost</w:t>
      </w:r>
      <w:r w:rsidRPr="00366980">
        <w:rPr>
          <w:rFonts w:eastAsia="Teko"/>
          <w:color w:val="000000" w:themeColor="text1"/>
        </w:rPr>
        <w:t xml:space="preserve"> crash prediction and warning system</w:t>
      </w:r>
    </w:p>
    <w:p w14:paraId="4B66DB8A" w14:textId="17621942" w:rsidR="00366980" w:rsidRP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 xml:space="preserve">Development of </w:t>
      </w:r>
      <w:r w:rsidR="00E85C4F">
        <w:rPr>
          <w:rFonts w:eastAsia="Teko"/>
          <w:color w:val="000000" w:themeColor="text1"/>
        </w:rPr>
        <w:t xml:space="preserve">a </w:t>
      </w:r>
      <w:r w:rsidRPr="00366980">
        <w:rPr>
          <w:rFonts w:eastAsia="Teko"/>
          <w:color w:val="000000" w:themeColor="text1"/>
        </w:rPr>
        <w:t>prototype connected vehicle testbed</w:t>
      </w:r>
    </w:p>
    <w:p w14:paraId="44011DDE" w14:textId="77777777" w:rsidR="00366980" w:rsidRP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>
        <w:rPr>
          <w:rFonts w:eastAsia="Teko"/>
          <w:color w:val="000000" w:themeColor="text1"/>
        </w:rPr>
        <w:t>Development of p</w:t>
      </w:r>
      <w:r w:rsidRPr="00366980">
        <w:rPr>
          <w:rFonts w:eastAsia="Teko"/>
          <w:color w:val="000000" w:themeColor="text1"/>
        </w:rPr>
        <w:t>edestrian navigation and mapping system</w:t>
      </w:r>
    </w:p>
    <w:p w14:paraId="1B24B3BC" w14:textId="09503852" w:rsidR="00366980" w:rsidRP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On-road pavement distress monitoring and prediction system</w:t>
      </w:r>
    </w:p>
    <w:p w14:paraId="6A0FFF46" w14:textId="3BF2B2EB" w:rsidR="00366980" w:rsidRPr="00366980" w:rsidRDefault="00E85C4F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>
        <w:rPr>
          <w:rFonts w:eastAsia="Teko"/>
          <w:color w:val="000000" w:themeColor="text1"/>
        </w:rPr>
        <w:t>Low-cost</w:t>
      </w:r>
      <w:r w:rsidR="00366980" w:rsidRPr="00366980">
        <w:rPr>
          <w:rFonts w:eastAsia="Teko"/>
          <w:color w:val="000000" w:themeColor="text1"/>
        </w:rPr>
        <w:t xml:space="preserve"> sensors for on-road vehicular emissions monitoring</w:t>
      </w:r>
    </w:p>
    <w:p w14:paraId="02C10151" w14:textId="789A140E" w:rsidR="00366980" w:rsidRP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Travel behaviour and demand prediction during a pandemic</w:t>
      </w:r>
    </w:p>
    <w:p w14:paraId="478010F9" w14:textId="77777777" w:rsidR="00366980" w:rsidRP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Development of regional parking demand prediction and management system</w:t>
      </w:r>
    </w:p>
    <w:p w14:paraId="15B1E087" w14:textId="62C6C7F6" w:rsidR="00366980" w:rsidRP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Models/algorithms/strategies to reduce air pollution and carbon footprint using Intelligent Transportation Systems</w:t>
      </w:r>
    </w:p>
    <w:p w14:paraId="037F2CF8" w14:textId="24184055" w:rsidR="00366980" w:rsidRDefault="00366980" w:rsidP="0079796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A81905">
        <w:rPr>
          <w:rFonts w:eastAsia="Teko"/>
          <w:color w:val="000000" w:themeColor="text1"/>
        </w:rPr>
        <w:t>Dynamic road user charges/toll and their economic impact</w:t>
      </w:r>
    </w:p>
    <w:p w14:paraId="2F4F380B" w14:textId="77777777" w:rsidR="00216C12" w:rsidRPr="00366980" w:rsidRDefault="00216C12" w:rsidP="00216C12">
      <w:pPr>
        <w:pStyle w:val="ListParagraph"/>
        <w:numPr>
          <w:ilvl w:val="0"/>
          <w:numId w:val="17"/>
        </w:numPr>
        <w:spacing w:line="288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relevant area </w:t>
      </w:r>
    </w:p>
    <w:p w14:paraId="5168C5EF" w14:textId="77777777" w:rsidR="00216C12" w:rsidRPr="00A81905" w:rsidRDefault="00216C12" w:rsidP="00216C12">
      <w:pPr>
        <w:pStyle w:val="NormalWeb"/>
        <w:shd w:val="clear" w:color="auto" w:fill="FFFFFF"/>
        <w:spacing w:before="0" w:beforeAutospacing="0" w:after="0" w:afterAutospacing="0" w:line="288" w:lineRule="auto"/>
        <w:ind w:left="993"/>
        <w:jc w:val="both"/>
        <w:rPr>
          <w:rFonts w:eastAsia="Teko"/>
          <w:color w:val="000000" w:themeColor="text1"/>
        </w:rPr>
      </w:pPr>
    </w:p>
    <w:p w14:paraId="43197D68" w14:textId="77777777" w:rsidR="00AB6F8A" w:rsidRPr="00A81905" w:rsidRDefault="00AB6F8A" w:rsidP="00797966">
      <w:pPr>
        <w:spacing w:line="288" w:lineRule="auto"/>
        <w:ind w:right="44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</w:p>
    <w:p w14:paraId="35493846" w14:textId="1DB92D1D" w:rsidR="004405BF" w:rsidRPr="00A81905" w:rsidRDefault="004405BF" w:rsidP="00797966">
      <w:pPr>
        <w:pStyle w:val="ListParagraph"/>
        <w:numPr>
          <w:ilvl w:val="0"/>
          <w:numId w:val="11"/>
        </w:numPr>
        <w:spacing w:line="288" w:lineRule="auto"/>
        <w:ind w:right="44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A81905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Health</w:t>
      </w:r>
      <w:r w:rsidR="0083554D" w:rsidRPr="00A81905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and</w:t>
      </w:r>
      <w:r w:rsidRPr="00A81905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r w:rsidR="0083554D" w:rsidRPr="00A81905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F</w:t>
      </w:r>
      <w:r w:rsidRPr="00A81905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amily </w:t>
      </w:r>
      <w:r w:rsidR="0083554D" w:rsidRPr="00A81905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W</w:t>
      </w:r>
      <w:r w:rsidRPr="00A81905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elfare: </w:t>
      </w:r>
      <w:r w:rsidRPr="00A81905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Proposal </w:t>
      </w:r>
      <w:r w:rsidR="00797966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should</w:t>
      </w:r>
      <w:r w:rsidRPr="00A81905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be in </w:t>
      </w:r>
      <w:r w:rsidR="00572C68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the </w:t>
      </w:r>
      <w:r w:rsidRPr="00A81905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following</w:t>
      </w:r>
      <w:r w:rsidR="00FD7548" w:rsidRPr="00A81905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(or related)</w:t>
      </w:r>
      <w:r w:rsidRPr="00A81905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sub-themes</w:t>
      </w:r>
      <w:r w:rsidR="006B1D17" w:rsidRPr="00A81905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:</w:t>
      </w:r>
      <w:r w:rsidR="00FD7548" w:rsidRPr="00A81905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</w:p>
    <w:p w14:paraId="20A5ECA9" w14:textId="1874C066" w:rsidR="00FD7548" w:rsidRDefault="00FD7548" w:rsidP="00797966">
      <w:pPr>
        <w:pStyle w:val="ListParagraph"/>
        <w:spacing w:line="288" w:lineRule="auto"/>
        <w:ind w:left="360" w:right="44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</w:p>
    <w:p w14:paraId="13E6B78C" w14:textId="3A60559E" w:rsidR="00B25646" w:rsidRPr="00366980" w:rsidRDefault="00B25646" w:rsidP="0079796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88" w:lineRule="auto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Forecasting and Prognostics</w:t>
      </w:r>
    </w:p>
    <w:p w14:paraId="74E6345A" w14:textId="3096C89A" w:rsidR="00B25646" w:rsidRPr="00366980" w:rsidRDefault="00B25646" w:rsidP="0079796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Disease Prevention</w:t>
      </w:r>
    </w:p>
    <w:p w14:paraId="67B8B2FF" w14:textId="7350A29F" w:rsidR="00B25646" w:rsidRPr="00366980" w:rsidRDefault="00B25646" w:rsidP="0079796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Rehabilitation</w:t>
      </w:r>
      <w:r w:rsidR="006B1D17">
        <w:rPr>
          <w:rFonts w:eastAsia="Teko"/>
          <w:color w:val="000000" w:themeColor="text1"/>
        </w:rPr>
        <w:t xml:space="preserve"> </w:t>
      </w:r>
    </w:p>
    <w:p w14:paraId="2E6A9E9A" w14:textId="67FF87B2" w:rsidR="004C443D" w:rsidRPr="00366980" w:rsidRDefault="00BE7FDB" w:rsidP="0079796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366980">
        <w:rPr>
          <w:rFonts w:eastAsia="Teko"/>
          <w:color w:val="000000" w:themeColor="text1"/>
        </w:rPr>
        <w:t>Screening or Diagnosis</w:t>
      </w:r>
    </w:p>
    <w:p w14:paraId="52A32727" w14:textId="357CC2EC" w:rsidR="004C443D" w:rsidRPr="001E6783" w:rsidRDefault="00BE7FDB" w:rsidP="0079796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1E6783">
        <w:rPr>
          <w:rFonts w:eastAsia="Teko"/>
          <w:color w:val="000000" w:themeColor="text1"/>
        </w:rPr>
        <w:t>Therapy or Treatment</w:t>
      </w:r>
    </w:p>
    <w:p w14:paraId="3E26A320" w14:textId="4C4EE3D3" w:rsidR="006B1D17" w:rsidRPr="001E6783" w:rsidRDefault="006B1D17" w:rsidP="0079796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1E6783">
        <w:rPr>
          <w:rFonts w:eastAsia="Teko"/>
          <w:color w:val="000000" w:themeColor="text1"/>
        </w:rPr>
        <w:lastRenderedPageBreak/>
        <w:t xml:space="preserve">Family </w:t>
      </w:r>
      <w:r w:rsidR="00DB1FC4" w:rsidRPr="001E6783">
        <w:rPr>
          <w:rFonts w:eastAsia="Teko"/>
          <w:color w:val="000000" w:themeColor="text1"/>
        </w:rPr>
        <w:t>W</w:t>
      </w:r>
      <w:r w:rsidRPr="001E6783">
        <w:rPr>
          <w:rFonts w:eastAsia="Teko"/>
          <w:color w:val="000000" w:themeColor="text1"/>
        </w:rPr>
        <w:t>elfare</w:t>
      </w:r>
    </w:p>
    <w:p w14:paraId="2886EC1D" w14:textId="00173574" w:rsidR="004C443D" w:rsidRDefault="006B1D17" w:rsidP="0079796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88" w:lineRule="auto"/>
        <w:ind w:left="993" w:hanging="426"/>
        <w:jc w:val="both"/>
        <w:rPr>
          <w:rFonts w:eastAsia="Teko"/>
          <w:color w:val="000000" w:themeColor="text1"/>
        </w:rPr>
      </w:pPr>
      <w:r w:rsidRPr="001E6783">
        <w:rPr>
          <w:rFonts w:eastAsia="Teko"/>
          <w:color w:val="000000" w:themeColor="text1"/>
        </w:rPr>
        <w:t>Brain/Mind Health</w:t>
      </w:r>
      <w:r w:rsidR="00F92464" w:rsidRPr="001E6783">
        <w:rPr>
          <w:rFonts w:eastAsia="Teko"/>
          <w:color w:val="000000" w:themeColor="text1"/>
        </w:rPr>
        <w:t>.</w:t>
      </w:r>
    </w:p>
    <w:p w14:paraId="4DAF669C" w14:textId="77777777" w:rsidR="00216C12" w:rsidRPr="00366980" w:rsidRDefault="00216C12" w:rsidP="00216C12">
      <w:pPr>
        <w:pStyle w:val="ListParagraph"/>
        <w:numPr>
          <w:ilvl w:val="0"/>
          <w:numId w:val="18"/>
        </w:numPr>
        <w:spacing w:line="288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relevant area </w:t>
      </w:r>
    </w:p>
    <w:p w14:paraId="7BB70E2F" w14:textId="05BFA99E" w:rsidR="00F23560" w:rsidRDefault="00F23560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01B09E" w14:textId="437D1B44" w:rsidR="00797966" w:rsidRPr="006F6DE7" w:rsidRDefault="006F6DE7" w:rsidP="006F6DE7">
      <w:pPr>
        <w:pStyle w:val="ListParagraph"/>
        <w:numPr>
          <w:ilvl w:val="0"/>
          <w:numId w:val="11"/>
        </w:num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DE7">
        <w:rPr>
          <w:rFonts w:ascii="Times New Roman" w:hAnsi="Times New Roman" w:cs="Times New Roman"/>
          <w:b/>
          <w:sz w:val="24"/>
          <w:szCs w:val="24"/>
        </w:rPr>
        <w:t xml:space="preserve">Other areas – Energy and Environment, Agri-Tech. </w:t>
      </w:r>
      <w:r w:rsidR="0021075A">
        <w:rPr>
          <w:rFonts w:ascii="Times New Roman" w:hAnsi="Times New Roman" w:cs="Times New Roman"/>
          <w:b/>
          <w:sz w:val="24"/>
          <w:szCs w:val="24"/>
        </w:rPr>
        <w:t>with DAPT component</w:t>
      </w:r>
    </w:p>
    <w:p w14:paraId="3099E8A3" w14:textId="77777777" w:rsidR="00797966" w:rsidRPr="00366980" w:rsidRDefault="00797966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EF065" w14:textId="77777777" w:rsidR="00CA6DAC" w:rsidRPr="00CA6DAC" w:rsidRDefault="00CA6DAC" w:rsidP="00CA6DAC">
      <w:pPr>
        <w:jc w:val="both"/>
        <w:rPr>
          <w:rFonts w:ascii="Times New Roman" w:hAnsi="Times New Roman" w:cs="Times New Roman"/>
          <w:sz w:val="24"/>
          <w:szCs w:val="24"/>
        </w:rPr>
      </w:pPr>
      <w:r w:rsidRPr="00CA6DAC">
        <w:rPr>
          <w:rFonts w:ascii="Times New Roman" w:hAnsi="Times New Roman" w:cs="Times New Roman"/>
          <w:b/>
          <w:sz w:val="24"/>
          <w:szCs w:val="24"/>
        </w:rPr>
        <w:t>Eligibility</w:t>
      </w:r>
      <w:r w:rsidRPr="00CA6DAC">
        <w:rPr>
          <w:rFonts w:ascii="Times New Roman" w:hAnsi="Times New Roman" w:cs="Times New Roman"/>
          <w:sz w:val="24"/>
          <w:szCs w:val="24"/>
        </w:rPr>
        <w:t>:</w:t>
      </w:r>
    </w:p>
    <w:p w14:paraId="5E292303" w14:textId="77777777" w:rsidR="00CA6DAC" w:rsidRPr="00CA6DAC" w:rsidRDefault="00CA6DAC" w:rsidP="00CA6D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11F80" w14:textId="0034B773" w:rsidR="00CA6DAC" w:rsidRPr="00CA6DAC" w:rsidRDefault="00CA6DAC" w:rsidP="00CA6DAC">
      <w:pPr>
        <w:jc w:val="both"/>
        <w:rPr>
          <w:rFonts w:ascii="Times New Roman" w:hAnsi="Times New Roman" w:cs="Times New Roman"/>
          <w:sz w:val="24"/>
          <w:szCs w:val="24"/>
        </w:rPr>
      </w:pPr>
      <w:r w:rsidRPr="00CA6DAC">
        <w:rPr>
          <w:rFonts w:ascii="Times New Roman" w:hAnsi="Times New Roman" w:cs="Times New Roman"/>
          <w:sz w:val="24"/>
          <w:szCs w:val="24"/>
        </w:rPr>
        <w:t>Applicants [Principal Investigator (PI) and Co-Principal Investigator(s)] should be Indian citizens.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Pr="00CA6DAC">
        <w:rPr>
          <w:rFonts w:ascii="Times New Roman" w:hAnsi="Times New Roman" w:cs="Times New Roman"/>
          <w:sz w:val="24"/>
          <w:szCs w:val="24"/>
        </w:rPr>
        <w:t xml:space="preserve"> Foreign nationals (including OCI and NRI) are also eligible to apply</w:t>
      </w:r>
      <w:r w:rsidR="00A65870">
        <w:rPr>
          <w:rFonts w:ascii="Times New Roman" w:hAnsi="Times New Roman" w:cs="Times New Roman"/>
          <w:sz w:val="24"/>
          <w:szCs w:val="24"/>
        </w:rPr>
        <w:t>,</w:t>
      </w:r>
      <w:r w:rsidRPr="00CA6DAC">
        <w:rPr>
          <w:rFonts w:ascii="Times New Roman" w:hAnsi="Times New Roman" w:cs="Times New Roman"/>
          <w:sz w:val="24"/>
          <w:szCs w:val="24"/>
        </w:rPr>
        <w:t xml:space="preserve"> provided they fulfil the eligibility criteria notified by SERB (SERB Funding Guidelines for foreign nationals dated 27th Oct 2016).</w:t>
      </w:r>
    </w:p>
    <w:p w14:paraId="5692638A" w14:textId="77777777" w:rsidR="00CA6DAC" w:rsidRPr="00CA6DAC" w:rsidRDefault="00CA6DAC" w:rsidP="00CA6D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ABE33" w14:textId="21C98EA0" w:rsidR="001A6E03" w:rsidRDefault="00CA6DAC" w:rsidP="00CA6DAC">
      <w:pPr>
        <w:jc w:val="both"/>
        <w:rPr>
          <w:rFonts w:ascii="Times New Roman" w:hAnsi="Times New Roman" w:cs="Times New Roman"/>
          <w:sz w:val="24"/>
          <w:szCs w:val="24"/>
        </w:rPr>
      </w:pPr>
      <w:r w:rsidRPr="00CA6DAC">
        <w:rPr>
          <w:rFonts w:ascii="Times New Roman" w:hAnsi="Times New Roman" w:cs="Times New Roman"/>
          <w:sz w:val="24"/>
          <w:szCs w:val="24"/>
        </w:rPr>
        <w:t xml:space="preserve">The applicant(s) must hold a regular academic/research position in a </w:t>
      </w:r>
      <w:proofErr w:type="spellStart"/>
      <w:r w:rsidR="00572C68">
        <w:rPr>
          <w:rFonts w:ascii="Times New Roman" w:hAnsi="Times New Roman" w:cs="Times New Roman"/>
          <w:sz w:val="24"/>
          <w:szCs w:val="24"/>
        </w:rPr>
        <w:t>recognised</w:t>
      </w:r>
      <w:proofErr w:type="spellEnd"/>
      <w:r w:rsidR="00572C68">
        <w:rPr>
          <w:rFonts w:ascii="Times New Roman" w:hAnsi="Times New Roman" w:cs="Times New Roman"/>
          <w:sz w:val="24"/>
          <w:szCs w:val="24"/>
        </w:rPr>
        <w:t xml:space="preserve"> academic institution, national laboratory, or other </w:t>
      </w:r>
      <w:proofErr w:type="spellStart"/>
      <w:r w:rsidR="00572C68">
        <w:rPr>
          <w:rFonts w:ascii="Times New Roman" w:hAnsi="Times New Roman" w:cs="Times New Roman"/>
          <w:sz w:val="24"/>
          <w:szCs w:val="24"/>
        </w:rPr>
        <w:t>recognised</w:t>
      </w:r>
      <w:proofErr w:type="spellEnd"/>
      <w:r w:rsidRPr="00CA6DAC">
        <w:rPr>
          <w:rFonts w:ascii="Times New Roman" w:hAnsi="Times New Roman" w:cs="Times New Roman"/>
          <w:sz w:val="24"/>
          <w:szCs w:val="24"/>
        </w:rPr>
        <w:t xml:space="preserve"> R&amp;D institution in India.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="001A6E03">
        <w:rPr>
          <w:rFonts w:ascii="Times New Roman" w:hAnsi="Times New Roman" w:cs="Times New Roman"/>
          <w:sz w:val="24"/>
          <w:szCs w:val="24"/>
        </w:rPr>
        <w:t xml:space="preserve"> Proposals are invited under below</w:t>
      </w:r>
      <w:r w:rsidR="008657DA">
        <w:rPr>
          <w:rFonts w:ascii="Times New Roman" w:hAnsi="Times New Roman" w:cs="Times New Roman"/>
          <w:sz w:val="24"/>
          <w:szCs w:val="24"/>
        </w:rPr>
        <w:t xml:space="preserve"> category</w:t>
      </w:r>
      <w:r w:rsidR="00A65870">
        <w:rPr>
          <w:rFonts w:ascii="Times New Roman" w:hAnsi="Times New Roman" w:cs="Times New Roman"/>
          <w:sz w:val="24"/>
          <w:szCs w:val="24"/>
        </w:rPr>
        <w:t>.</w:t>
      </w:r>
      <w:r w:rsidR="001A6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F8198" w14:textId="194BCB95" w:rsidR="001A6E03" w:rsidRPr="006F6B86" w:rsidRDefault="001A6E03" w:rsidP="001A6E03">
      <w:pPr>
        <w:pStyle w:val="DefaultText"/>
        <w:spacing w:before="120" w:after="120"/>
        <w:ind w:left="720" w:hanging="720"/>
        <w:rPr>
          <w:szCs w:val="24"/>
        </w:rPr>
      </w:pPr>
      <w:r w:rsidRPr="006F6B86">
        <w:rPr>
          <w:b/>
          <w:szCs w:val="24"/>
        </w:rPr>
        <w:t>Project Category:</w:t>
      </w:r>
      <w:r w:rsidRPr="006F6B86">
        <w:rPr>
          <w:szCs w:val="24"/>
        </w:rPr>
        <w:t xml:space="preserve"> Category A </w:t>
      </w:r>
    </w:p>
    <w:p w14:paraId="7CBB809A" w14:textId="77777777" w:rsidR="001A6E03" w:rsidRPr="006F6B86" w:rsidRDefault="001A6E03" w:rsidP="001A6E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600"/>
        <w:gridCol w:w="6480"/>
      </w:tblGrid>
      <w:tr w:rsidR="001A6E03" w:rsidRPr="006F6B86" w14:paraId="72DF3922" w14:textId="77777777" w:rsidTr="001A6E03">
        <w:tc>
          <w:tcPr>
            <w:tcW w:w="3600" w:type="dxa"/>
          </w:tcPr>
          <w:p w14:paraId="404192B9" w14:textId="57746F09" w:rsidR="001A6E03" w:rsidRPr="006F6B86" w:rsidRDefault="001A6E03" w:rsidP="00A6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>(TRL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and above may apply in this category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to achieve TRL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and above)</w:t>
            </w:r>
          </w:p>
        </w:tc>
        <w:tc>
          <w:tcPr>
            <w:tcW w:w="6480" w:type="dxa"/>
          </w:tcPr>
          <w:p w14:paraId="2EA6A9EF" w14:textId="6B412729" w:rsidR="001A6E03" w:rsidRPr="006F6B86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months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>maximum budget of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Lakhs</w:t>
            </w:r>
          </w:p>
          <w:p w14:paraId="4AD210C9" w14:textId="77777777" w:rsidR="001A6E03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ADC7D" w14:textId="77777777" w:rsidR="001A6E03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>The project may be considered for extension with additional fund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14:paraId="22498FB6" w14:textId="77777777" w:rsidR="001A6E03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B0CF5" w14:textId="78848600" w:rsidR="001A6E03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Concrete plan to achieve 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minimum TRL level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15B6AC" w14:textId="391660DC" w:rsidR="00AA6199" w:rsidRDefault="00AA6199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4DA10" w14:textId="59F9BD28" w:rsidR="00AA6199" w:rsidRDefault="00AA6199" w:rsidP="00AA6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 industry/startup partnership of 5% of the proposed budget is desirable. The industry can contribute in terms of</w:t>
            </w:r>
            <w:r w:rsidR="00CB6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bank transfer / matching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equity or any other way. </w:t>
            </w:r>
          </w:p>
          <w:p w14:paraId="605E4E95" w14:textId="77777777" w:rsidR="00AA6199" w:rsidRDefault="00AA6199" w:rsidP="00AA6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EA27A" w14:textId="1CF9A1DE" w:rsidR="00AA6199" w:rsidRPr="006F6B86" w:rsidRDefault="00AA6199" w:rsidP="00AA6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One PI/Co-PI from IIT (BHU) is desirable</w:t>
            </w:r>
          </w:p>
          <w:p w14:paraId="57CD1D05" w14:textId="77777777" w:rsidR="001A6E03" w:rsidRPr="006F6B86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190A8" w14:textId="48D0957A" w:rsidR="00CA6DAC" w:rsidRPr="00CA6DAC" w:rsidRDefault="00CA6DAC" w:rsidP="00CA6D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9B211" w14:textId="706DC7A0" w:rsidR="00CA6DAC" w:rsidRDefault="00CA6DAC" w:rsidP="00CA6DAC">
      <w:pPr>
        <w:rPr>
          <w:rFonts w:ascii="Times New Roman" w:hAnsi="Times New Roman" w:cs="Times New Roman"/>
          <w:b/>
          <w:sz w:val="24"/>
          <w:szCs w:val="24"/>
        </w:rPr>
      </w:pPr>
    </w:p>
    <w:p w14:paraId="3C9B9D79" w14:textId="640467A2" w:rsidR="001A6E03" w:rsidRDefault="00A65870" w:rsidP="001A6E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Human resources</w:t>
      </w:r>
      <w:r w:rsidR="001A6E03">
        <w:rPr>
          <w:rFonts w:ascii="Times New Roman" w:hAnsi="Times New Roman" w:cs="Times New Roman"/>
          <w:b/>
          <w:sz w:val="28"/>
          <w:szCs w:val="28"/>
        </w:rPr>
        <w:t xml:space="preserve"> requirements in the project:</w:t>
      </w:r>
    </w:p>
    <w:p w14:paraId="38F50E50" w14:textId="77777777" w:rsidR="001A6E03" w:rsidRDefault="001A6E03" w:rsidP="001A6E03">
      <w:pPr>
        <w:rPr>
          <w:rFonts w:ascii="Times New Roman" w:hAnsi="Times New Roman" w:cs="Times New Roman"/>
          <w:b/>
          <w:sz w:val="28"/>
          <w:szCs w:val="28"/>
        </w:rPr>
      </w:pPr>
    </w:p>
    <w:p w14:paraId="2C32E75C" w14:textId="7798BAC0" w:rsidR="001A6E03" w:rsidRDefault="001A6E03" w:rsidP="001A6E03">
      <w:pPr>
        <w:rPr>
          <w:rFonts w:ascii="Times New Roman" w:hAnsi="Times New Roman" w:cs="Times New Roman"/>
          <w:sz w:val="24"/>
          <w:szCs w:val="24"/>
        </w:rPr>
      </w:pPr>
      <w:r w:rsidRPr="007C4EDB">
        <w:rPr>
          <w:rFonts w:ascii="Times New Roman" w:hAnsi="Times New Roman" w:cs="Times New Roman"/>
          <w:b/>
          <w:sz w:val="24"/>
          <w:szCs w:val="24"/>
        </w:rPr>
        <w:t xml:space="preserve">Manpower in the project </w:t>
      </w:r>
      <w:r>
        <w:rPr>
          <w:rFonts w:ascii="Times New Roman" w:hAnsi="Times New Roman" w:cs="Times New Roman"/>
          <w:b/>
          <w:sz w:val="24"/>
          <w:szCs w:val="24"/>
        </w:rPr>
        <w:t xml:space="preserve">may be </w:t>
      </w:r>
      <w:r w:rsidRPr="007C4EDB">
        <w:rPr>
          <w:rFonts w:ascii="Times New Roman" w:hAnsi="Times New Roman" w:cs="Times New Roman"/>
          <w:b/>
          <w:sz w:val="24"/>
          <w:szCs w:val="24"/>
        </w:rPr>
        <w:t>provided in the form of</w:t>
      </w:r>
      <w:r w:rsidRPr="007C4EDB">
        <w:rPr>
          <w:b/>
        </w:rPr>
        <w:t xml:space="preserve"> </w:t>
      </w:r>
      <w:r w:rsidRPr="007C4EDB">
        <w:rPr>
          <w:rFonts w:ascii="Times New Roman" w:hAnsi="Times New Roman" w:cs="Times New Roman"/>
          <w:sz w:val="24"/>
          <w:szCs w:val="24"/>
        </w:rPr>
        <w:t>Comprehensive and Holistic Advancement of National Knowledge Yield and Analytics (CHAN</w:t>
      </w:r>
      <w:r w:rsidR="00A65870">
        <w:rPr>
          <w:rFonts w:ascii="Times New Roman" w:hAnsi="Times New Roman" w:cs="Times New Roman"/>
          <w:sz w:val="24"/>
          <w:szCs w:val="24"/>
        </w:rPr>
        <w:t>A</w:t>
      </w:r>
      <w:r w:rsidRPr="007C4EDB">
        <w:rPr>
          <w:rFonts w:ascii="Times New Roman" w:hAnsi="Times New Roman" w:cs="Times New Roman"/>
          <w:sz w:val="24"/>
          <w:szCs w:val="24"/>
        </w:rPr>
        <w:t>KYA) fellowships.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="00155CD9">
        <w:rPr>
          <w:rFonts w:ascii="Times New Roman" w:hAnsi="Times New Roman" w:cs="Times New Roman"/>
          <w:sz w:val="24"/>
          <w:szCs w:val="24"/>
        </w:rPr>
        <w:t xml:space="preserve">CHANAKYA top-up fellowships is available.  </w:t>
      </w:r>
    </w:p>
    <w:p w14:paraId="37E27529" w14:textId="77777777" w:rsidR="001A6E03" w:rsidRDefault="001A6E03" w:rsidP="001A6E03">
      <w:pPr>
        <w:rPr>
          <w:rFonts w:ascii="Times New Roman" w:hAnsi="Times New Roman" w:cs="Times New Roman"/>
          <w:sz w:val="24"/>
          <w:szCs w:val="24"/>
        </w:rPr>
      </w:pPr>
    </w:p>
    <w:p w14:paraId="595D5B86" w14:textId="0EB833BF" w:rsidR="001A6E03" w:rsidRDefault="001A6E03" w:rsidP="001A6E03">
      <w:pPr>
        <w:rPr>
          <w:rFonts w:ascii="Times New Roman" w:hAnsi="Times New Roman" w:cs="Times New Roman"/>
          <w:sz w:val="24"/>
          <w:szCs w:val="24"/>
        </w:rPr>
      </w:pPr>
      <w:r w:rsidRPr="0071565F">
        <w:rPr>
          <w:rFonts w:ascii="Times New Roman" w:hAnsi="Times New Roman" w:cs="Times New Roman"/>
          <w:b/>
          <w:bCs/>
          <w:sz w:val="24"/>
          <w:szCs w:val="24"/>
        </w:rPr>
        <w:t xml:space="preserve">CHANAKYA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Top-up </w:t>
      </w:r>
      <w:r w:rsidRPr="0071565F">
        <w:rPr>
          <w:rFonts w:ascii="Times New Roman" w:hAnsi="Times New Roman" w:cs="Times New Roman"/>
          <w:b/>
          <w:bCs/>
          <w:sz w:val="24"/>
          <w:szCs w:val="24"/>
        </w:rPr>
        <w:t>fellowship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– </w:t>
      </w:r>
      <w:r w:rsidRPr="006F27F0">
        <w:rPr>
          <w:rFonts w:ascii="Times New Roman" w:hAnsi="Times New Roman" w:cs="Times New Roman"/>
          <w:sz w:val="24"/>
          <w:szCs w:val="24"/>
        </w:rPr>
        <w:t>Th</w:t>
      </w:r>
      <w:r w:rsidR="00A65870">
        <w:rPr>
          <w:rFonts w:ascii="Times New Roman" w:hAnsi="Times New Roman" w:cs="Times New Roman"/>
          <w:sz w:val="24"/>
          <w:szCs w:val="24"/>
        </w:rPr>
        <w:t>ese</w:t>
      </w:r>
      <w:r w:rsidRPr="006F27F0">
        <w:rPr>
          <w:rFonts w:ascii="Times New Roman" w:hAnsi="Times New Roman" w:cs="Times New Roman"/>
          <w:sz w:val="24"/>
          <w:szCs w:val="24"/>
        </w:rPr>
        <w:t xml:space="preserve"> fellowships are </w:t>
      </w:r>
      <w:r w:rsidR="00E04CE4">
        <w:rPr>
          <w:rFonts w:ascii="Times New Roman" w:hAnsi="Times New Roman" w:cs="Times New Roman"/>
          <w:sz w:val="24"/>
          <w:szCs w:val="24"/>
        </w:rPr>
        <w:t xml:space="preserve">primarily </w:t>
      </w:r>
      <w:r w:rsidRPr="006F27F0">
        <w:rPr>
          <w:rFonts w:ascii="Times New Roman" w:hAnsi="Times New Roman" w:cs="Times New Roman"/>
          <w:sz w:val="24"/>
          <w:szCs w:val="24"/>
        </w:rPr>
        <w:t xml:space="preserve">available for </w:t>
      </w:r>
      <w:r w:rsidR="00A65870">
        <w:rPr>
          <w:rFonts w:ascii="Times New Roman" w:hAnsi="Times New Roman" w:cs="Times New Roman"/>
          <w:sz w:val="24"/>
          <w:szCs w:val="24"/>
        </w:rPr>
        <w:t>regular IIT (BHU) students</w:t>
      </w:r>
      <w:r w:rsidRPr="006F27F0">
        <w:rPr>
          <w:rFonts w:ascii="Times New Roman" w:hAnsi="Times New Roman" w:cs="Times New Roman"/>
          <w:sz w:val="24"/>
          <w:szCs w:val="24"/>
        </w:rPr>
        <w:t>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Pr="006F27F0">
        <w:rPr>
          <w:rFonts w:ascii="Times New Roman" w:hAnsi="Times New Roman" w:cs="Times New Roman"/>
          <w:sz w:val="24"/>
          <w:szCs w:val="24"/>
        </w:rPr>
        <w:t xml:space="preserve"> </w:t>
      </w:r>
      <w:r w:rsidR="00E04CE4">
        <w:rPr>
          <w:rFonts w:ascii="Times New Roman" w:hAnsi="Times New Roman" w:cs="Times New Roman"/>
          <w:sz w:val="24"/>
          <w:szCs w:val="24"/>
        </w:rPr>
        <w:t>However, the I-DAPT can consider request</w:t>
      </w:r>
      <w:r w:rsidR="00216C12">
        <w:rPr>
          <w:rFonts w:ascii="Times New Roman" w:hAnsi="Times New Roman" w:cs="Times New Roman"/>
          <w:sz w:val="24"/>
          <w:szCs w:val="24"/>
        </w:rPr>
        <w:t>s</w:t>
      </w:r>
      <w:r w:rsidR="00E04CE4">
        <w:rPr>
          <w:rFonts w:ascii="Times New Roman" w:hAnsi="Times New Roman" w:cs="Times New Roman"/>
          <w:sz w:val="24"/>
          <w:szCs w:val="24"/>
        </w:rPr>
        <w:t xml:space="preserve"> for Top-up fellowship</w:t>
      </w:r>
      <w:r w:rsidR="00216C12">
        <w:rPr>
          <w:rFonts w:ascii="Times New Roman" w:hAnsi="Times New Roman" w:cs="Times New Roman"/>
          <w:sz w:val="24"/>
          <w:szCs w:val="24"/>
        </w:rPr>
        <w:t>s for students of other institutions if a</w:t>
      </w:r>
      <w:r w:rsidR="00E04CE4">
        <w:rPr>
          <w:rFonts w:ascii="Times New Roman" w:hAnsi="Times New Roman" w:cs="Times New Roman"/>
          <w:sz w:val="24"/>
          <w:szCs w:val="24"/>
        </w:rPr>
        <w:t xml:space="preserve"> high TRL (Above 7), technology development, transfer, or potential startup is </w:t>
      </w:r>
      <w:r w:rsidR="00216C12">
        <w:rPr>
          <w:rFonts w:ascii="Times New Roman" w:hAnsi="Times New Roman" w:cs="Times New Roman"/>
          <w:sz w:val="24"/>
          <w:szCs w:val="24"/>
        </w:rPr>
        <w:t>visible/</w:t>
      </w:r>
      <w:r w:rsidR="00E04CE4">
        <w:rPr>
          <w:rFonts w:ascii="Times New Roman" w:hAnsi="Times New Roman" w:cs="Times New Roman"/>
          <w:sz w:val="24"/>
          <w:szCs w:val="24"/>
        </w:rPr>
        <w:t xml:space="preserve">expected from the project.  </w:t>
      </w:r>
      <w:r w:rsidR="008F2F13">
        <w:rPr>
          <w:rFonts w:ascii="Times New Roman" w:hAnsi="Times New Roman" w:cs="Times New Roman"/>
          <w:sz w:val="24"/>
          <w:szCs w:val="24"/>
        </w:rPr>
        <w:t>The students can avail</w:t>
      </w:r>
      <w:r w:rsidRPr="006F27F0">
        <w:rPr>
          <w:rFonts w:ascii="Times New Roman" w:hAnsi="Times New Roman" w:cs="Times New Roman"/>
          <w:sz w:val="24"/>
          <w:szCs w:val="24"/>
        </w:rPr>
        <w:t xml:space="preserve"> </w:t>
      </w:r>
      <w:r w:rsidR="00216C12">
        <w:rPr>
          <w:rFonts w:ascii="Times New Roman" w:hAnsi="Times New Roman" w:cs="Times New Roman"/>
          <w:sz w:val="24"/>
          <w:szCs w:val="24"/>
        </w:rPr>
        <w:t>the</w:t>
      </w:r>
      <w:r w:rsidR="00A65870">
        <w:rPr>
          <w:rFonts w:ascii="Times New Roman" w:hAnsi="Times New Roman" w:cs="Times New Roman"/>
          <w:sz w:val="24"/>
          <w:szCs w:val="24"/>
        </w:rPr>
        <w:t xml:space="preserve"> </w:t>
      </w:r>
      <w:r w:rsidR="00216C12">
        <w:rPr>
          <w:rFonts w:ascii="Times New Roman" w:hAnsi="Times New Roman" w:cs="Times New Roman"/>
          <w:sz w:val="24"/>
          <w:szCs w:val="24"/>
        </w:rPr>
        <w:t xml:space="preserve">Chanakya </w:t>
      </w:r>
      <w:r w:rsidRPr="006F27F0">
        <w:rPr>
          <w:rFonts w:ascii="Times New Roman" w:hAnsi="Times New Roman" w:cs="Times New Roman"/>
          <w:sz w:val="24"/>
          <w:szCs w:val="24"/>
        </w:rPr>
        <w:t xml:space="preserve">top-up fellowship </w:t>
      </w:r>
      <w:r w:rsidR="00216C12">
        <w:rPr>
          <w:rFonts w:ascii="Times New Roman" w:hAnsi="Times New Roman" w:cs="Times New Roman"/>
          <w:sz w:val="24"/>
          <w:szCs w:val="24"/>
        </w:rPr>
        <w:t>along with</w:t>
      </w:r>
      <w:r w:rsidRPr="006F27F0">
        <w:rPr>
          <w:rFonts w:ascii="Times New Roman" w:hAnsi="Times New Roman" w:cs="Times New Roman"/>
          <w:sz w:val="24"/>
          <w:szCs w:val="24"/>
        </w:rPr>
        <w:t xml:space="preserve"> </w:t>
      </w:r>
      <w:r w:rsidR="00A65870">
        <w:rPr>
          <w:rFonts w:ascii="Times New Roman" w:hAnsi="Times New Roman" w:cs="Times New Roman"/>
          <w:sz w:val="24"/>
          <w:szCs w:val="24"/>
        </w:rPr>
        <w:t xml:space="preserve">a </w:t>
      </w:r>
      <w:r w:rsidRPr="006F27F0">
        <w:rPr>
          <w:rFonts w:ascii="Times New Roman" w:hAnsi="Times New Roman" w:cs="Times New Roman"/>
          <w:sz w:val="24"/>
          <w:szCs w:val="24"/>
        </w:rPr>
        <w:t xml:space="preserve">regular fellowship of the </w:t>
      </w:r>
      <w:r w:rsidR="00216C12">
        <w:rPr>
          <w:rFonts w:ascii="Times New Roman" w:hAnsi="Times New Roman" w:cs="Times New Roman"/>
          <w:sz w:val="24"/>
          <w:szCs w:val="24"/>
        </w:rPr>
        <w:t>i</w:t>
      </w:r>
      <w:r w:rsidRPr="006F27F0">
        <w:rPr>
          <w:rFonts w:ascii="Times New Roman" w:hAnsi="Times New Roman" w:cs="Times New Roman"/>
          <w:sz w:val="24"/>
          <w:szCs w:val="24"/>
        </w:rPr>
        <w:t xml:space="preserve">nstitute for doing work related </w:t>
      </w:r>
      <w:r w:rsidR="00A65870">
        <w:rPr>
          <w:rFonts w:ascii="Times New Roman" w:hAnsi="Times New Roman" w:cs="Times New Roman"/>
          <w:sz w:val="24"/>
          <w:szCs w:val="24"/>
        </w:rPr>
        <w:t>to</w:t>
      </w:r>
      <w:r w:rsidRPr="006F27F0">
        <w:rPr>
          <w:rFonts w:ascii="Times New Roman" w:hAnsi="Times New Roman" w:cs="Times New Roman"/>
          <w:sz w:val="24"/>
          <w:szCs w:val="24"/>
        </w:rPr>
        <w:t xml:space="preserve"> the project.   </w:t>
      </w:r>
    </w:p>
    <w:p w14:paraId="4B47717B" w14:textId="77777777" w:rsidR="00B92FED" w:rsidRDefault="00B92FED" w:rsidP="001A6E03">
      <w:pPr>
        <w:rPr>
          <w:rFonts w:ascii="Times New Roman" w:hAnsi="Times New Roman" w:cs="Times New Roman"/>
          <w:sz w:val="24"/>
          <w:szCs w:val="24"/>
        </w:rPr>
      </w:pPr>
    </w:p>
    <w:p w14:paraId="42178E56" w14:textId="77777777" w:rsidR="00B92FED" w:rsidRPr="006F27F0" w:rsidRDefault="00B92FED" w:rsidP="001A6E03">
      <w:pPr>
        <w:rPr>
          <w:rFonts w:ascii="Times New Roman" w:hAnsi="Times New Roman" w:cs="Times New Roman"/>
          <w:sz w:val="24"/>
          <w:szCs w:val="24"/>
        </w:rPr>
      </w:pPr>
    </w:p>
    <w:p w14:paraId="6D8D199D" w14:textId="77777777" w:rsidR="001A6E03" w:rsidRDefault="001A6E03" w:rsidP="001A6E0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890"/>
        <w:gridCol w:w="5940"/>
      </w:tblGrid>
      <w:tr w:rsidR="001A6E03" w:rsidRPr="00147BE5" w14:paraId="5971B08B" w14:textId="77777777" w:rsidTr="00C95502">
        <w:trPr>
          <w:trHeight w:val="28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C987D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Fellowship Type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2E860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Top-up per month </w:t>
            </w:r>
          </w:p>
        </w:tc>
        <w:tc>
          <w:tcPr>
            <w:tcW w:w="5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69731C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Remark </w:t>
            </w:r>
          </w:p>
        </w:tc>
      </w:tr>
      <w:tr w:rsidR="001A6E03" w:rsidRPr="00147BE5" w14:paraId="3307AB5B" w14:textId="77777777" w:rsidTr="00C95502">
        <w:trPr>
          <w:trHeight w:val="285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EA740" w14:textId="7458779A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Post Doc Top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32B86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Rs. 15,000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999577" w14:textId="60FFA630" w:rsidR="001A6E03" w:rsidRPr="00147BE5" w:rsidRDefault="001A6E03" w:rsidP="00A6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Initially 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one year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 and extendable on 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 performance basis  </w:t>
            </w:r>
          </w:p>
        </w:tc>
      </w:tr>
      <w:tr w:rsidR="001A6E03" w:rsidRPr="00147BE5" w14:paraId="5C4A0E43" w14:textId="77777777" w:rsidTr="00C95502">
        <w:trPr>
          <w:trHeight w:val="285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59395" w14:textId="5E36B8B2" w:rsidR="001A6E03" w:rsidRPr="00147BE5" w:rsidRDefault="001A6E03" w:rsidP="00A6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Doctoral Top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B8695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Rs. 10,000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A6D898" w14:textId="00FF34DD" w:rsidR="001A6E03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Initially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 one year and extendable on 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 performance basis. </w:t>
            </w:r>
          </w:p>
          <w:p w14:paraId="79D03095" w14:textId="77777777" w:rsidR="001A6E03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4BD96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The Ph.D. students who have completed SOTA are eligible for the top-up fellowship.   </w:t>
            </w:r>
          </w:p>
        </w:tc>
      </w:tr>
      <w:tr w:rsidR="001A6E03" w:rsidRPr="00147BE5" w14:paraId="2AE94C3D" w14:textId="77777777" w:rsidTr="00C95502">
        <w:trPr>
          <w:trHeight w:val="285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21A53" w14:textId="00F14137" w:rsidR="001A6E03" w:rsidRPr="00147BE5" w:rsidRDefault="00A65870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r w:rsidR="001A6E03"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 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E03" w:rsidRPr="00147BE5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8B0E6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Rs. 5,000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F76416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One year only. </w:t>
            </w:r>
          </w:p>
          <w:p w14:paraId="64C775A2" w14:textId="77777777" w:rsidR="001A6E03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B94B" w14:textId="6AC6524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II year</w:t>
            </w:r>
            <w:proofErr w:type="gramEnd"/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. students are eligible for </w:t>
            </w:r>
            <w:r w:rsidR="00216C1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top-up. </w:t>
            </w:r>
          </w:p>
        </w:tc>
      </w:tr>
      <w:tr w:rsidR="001A6E03" w:rsidRPr="00147BE5" w14:paraId="7004D6B3" w14:textId="77777777" w:rsidTr="00C95502">
        <w:trPr>
          <w:trHeight w:val="285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E7968" w14:textId="073C73CF" w:rsidR="001A6E03" w:rsidRPr="00147BE5" w:rsidRDefault="00A65870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1A6E03" w:rsidRPr="00147BE5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proofErr w:type="spellEnd"/>
            <w:r w:rsidR="001A6E03" w:rsidRPr="00147BE5">
              <w:rPr>
                <w:rFonts w:ascii="Times New Roman" w:hAnsi="Times New Roman" w:cs="Times New Roman"/>
                <w:sz w:val="24"/>
                <w:szCs w:val="24"/>
              </w:rPr>
              <w:t>. Top-up (from 4th year onwards)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45BEE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Rs. 5,000/-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E78870" w14:textId="34C6E583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One year only.</w:t>
            </w:r>
            <w:r w:rsidR="00216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 Extendable on 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 xml:space="preserve">performance basis. </w:t>
            </w:r>
          </w:p>
          <w:p w14:paraId="3169F566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8132F" w14:textId="77777777" w:rsidR="001A6E03" w:rsidRPr="00147BE5" w:rsidRDefault="001A6E03" w:rsidP="00C9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5">
              <w:rPr>
                <w:rFonts w:ascii="Times New Roman" w:hAnsi="Times New Roman" w:cs="Times New Roman"/>
                <w:sz w:val="24"/>
                <w:szCs w:val="24"/>
              </w:rPr>
              <w:t>4th year onwards</w:t>
            </w:r>
          </w:p>
        </w:tc>
      </w:tr>
    </w:tbl>
    <w:p w14:paraId="04AD8F10" w14:textId="77777777" w:rsidR="001A6E03" w:rsidRDefault="001A6E03" w:rsidP="001A6E03">
      <w:pPr>
        <w:rPr>
          <w:rFonts w:ascii="Times New Roman" w:hAnsi="Times New Roman" w:cs="Times New Roman"/>
          <w:sz w:val="28"/>
          <w:szCs w:val="28"/>
        </w:rPr>
      </w:pPr>
    </w:p>
    <w:p w14:paraId="1155FA02" w14:textId="42416347" w:rsidR="001A6E03" w:rsidRPr="005050D7" w:rsidRDefault="001A6E03" w:rsidP="001A6E03">
      <w:pPr>
        <w:rPr>
          <w:rFonts w:ascii="Times New Roman" w:hAnsi="Times New Roman" w:cs="Times New Roman"/>
          <w:sz w:val="24"/>
          <w:szCs w:val="24"/>
        </w:rPr>
      </w:pPr>
      <w:r w:rsidRPr="005050D7">
        <w:rPr>
          <w:rFonts w:ascii="Times New Roman" w:hAnsi="Times New Roman" w:cs="Times New Roman"/>
          <w:sz w:val="24"/>
          <w:szCs w:val="24"/>
        </w:rPr>
        <w:t xml:space="preserve">The UG students (III year onwards and preferably during </w:t>
      </w:r>
      <w:r w:rsidR="00A65870">
        <w:rPr>
          <w:rFonts w:ascii="Times New Roman" w:hAnsi="Times New Roman" w:cs="Times New Roman"/>
          <w:sz w:val="24"/>
          <w:szCs w:val="24"/>
        </w:rPr>
        <w:t xml:space="preserve">the </w:t>
      </w:r>
      <w:r w:rsidRPr="005050D7">
        <w:rPr>
          <w:rFonts w:ascii="Times New Roman" w:hAnsi="Times New Roman" w:cs="Times New Roman"/>
          <w:sz w:val="24"/>
          <w:szCs w:val="24"/>
        </w:rPr>
        <w:t>UG project) can also be engaged in the project</w:t>
      </w:r>
      <w:r w:rsidR="00A65870">
        <w:rPr>
          <w:rFonts w:ascii="Times New Roman" w:hAnsi="Times New Roman" w:cs="Times New Roman"/>
          <w:sz w:val="24"/>
          <w:szCs w:val="24"/>
        </w:rPr>
        <w:t>-</w:t>
      </w:r>
      <w:r w:rsidRPr="005050D7">
        <w:rPr>
          <w:rFonts w:ascii="Times New Roman" w:hAnsi="Times New Roman" w:cs="Times New Roman"/>
          <w:sz w:val="24"/>
          <w:szCs w:val="24"/>
        </w:rPr>
        <w:t>related work.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Pr="00505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</w:t>
      </w:r>
      <w:r w:rsidR="00A658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KYA</w:t>
      </w:r>
      <w:r w:rsidRPr="00505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UG fellowship of Rs. 4000/- per month may be given to them for </w:t>
      </w:r>
      <w:r w:rsidR="00A65870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initial period of 6 months and then extended further on </w:t>
      </w:r>
      <w:r w:rsidR="00A6587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performance basis.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870"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 xml:space="preserve">aximum </w:t>
      </w:r>
      <w:r w:rsidR="00A65870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three UG students may </w:t>
      </w:r>
      <w:r w:rsidR="00A65870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engaged in the project.    </w:t>
      </w:r>
    </w:p>
    <w:p w14:paraId="3E903059" w14:textId="77777777" w:rsidR="001A6E03" w:rsidRPr="00CA6DAC" w:rsidRDefault="001A6E03" w:rsidP="00CA6DAC">
      <w:pPr>
        <w:rPr>
          <w:rFonts w:ascii="Times New Roman" w:hAnsi="Times New Roman" w:cs="Times New Roman"/>
          <w:b/>
          <w:sz w:val="24"/>
          <w:szCs w:val="24"/>
        </w:rPr>
      </w:pPr>
    </w:p>
    <w:p w14:paraId="51810B72" w14:textId="266741CE" w:rsidR="00CA6DAC" w:rsidRPr="00CA6DAC" w:rsidRDefault="00A65870" w:rsidP="00CA6DAC">
      <w:pPr>
        <w:pStyle w:val="BodyText"/>
        <w:spacing w:after="120" w:line="259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project's deliverables are</w:t>
      </w:r>
      <w:r w:rsidR="001A6E03">
        <w:rPr>
          <w:rFonts w:ascii="Times New Roman" w:hAnsi="Times New Roman" w:cs="Times New Roman"/>
          <w:sz w:val="24"/>
          <w:szCs w:val="24"/>
        </w:rPr>
        <w:t xml:space="preserve"> expected from</w:t>
      </w:r>
      <w:r w:rsidR="00CA6DAC" w:rsidRPr="00CA6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A6DAC" w:rsidRPr="00CA6DAC">
        <w:rPr>
          <w:rFonts w:ascii="Times New Roman" w:hAnsi="Times New Roman" w:cs="Times New Roman"/>
          <w:sz w:val="24"/>
          <w:szCs w:val="24"/>
        </w:rPr>
        <w:t>1</w:t>
      </w:r>
      <w:r w:rsidR="00CA6DAC" w:rsidRPr="00CA6D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A6DAC" w:rsidRPr="00CA6DAC">
        <w:rPr>
          <w:rFonts w:ascii="Times New Roman" w:hAnsi="Times New Roman" w:cs="Times New Roman"/>
          <w:sz w:val="24"/>
          <w:szCs w:val="24"/>
        </w:rPr>
        <w:t xml:space="preserve"> year onwards.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="001A6E03">
        <w:rPr>
          <w:rFonts w:ascii="Times New Roman" w:hAnsi="Times New Roman" w:cs="Times New Roman"/>
          <w:sz w:val="24"/>
          <w:szCs w:val="24"/>
        </w:rPr>
        <w:t xml:space="preserve">The PI has to update the progress of the project on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A6E03">
        <w:rPr>
          <w:rFonts w:ascii="Times New Roman" w:hAnsi="Times New Roman" w:cs="Times New Roman"/>
          <w:sz w:val="24"/>
          <w:szCs w:val="24"/>
        </w:rPr>
        <w:t>quarterly basis.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="001A6E03">
        <w:rPr>
          <w:rFonts w:ascii="Times New Roman" w:hAnsi="Times New Roman" w:cs="Times New Roman"/>
          <w:sz w:val="24"/>
          <w:szCs w:val="24"/>
        </w:rPr>
        <w:t xml:space="preserve"> </w:t>
      </w:r>
      <w:r w:rsidR="00CA6DAC" w:rsidRPr="00CA6DAC">
        <w:rPr>
          <w:rFonts w:ascii="Times New Roman" w:hAnsi="Times New Roman" w:cs="Times New Roman"/>
          <w:sz w:val="24"/>
          <w:szCs w:val="24"/>
        </w:rPr>
        <w:t xml:space="preserve">The investigators may use the </w:t>
      </w:r>
      <w:r>
        <w:rPr>
          <w:rFonts w:ascii="Times New Roman" w:hAnsi="Times New Roman" w:cs="Times New Roman"/>
          <w:sz w:val="24"/>
          <w:szCs w:val="24"/>
        </w:rPr>
        <w:t>IIT (BHU) Varanasi facility</w:t>
      </w:r>
      <w:r w:rsidR="00CA6DAC" w:rsidRPr="00CA6DAC">
        <w:rPr>
          <w:rFonts w:ascii="Times New Roman" w:hAnsi="Times New Roman" w:cs="Times New Roman"/>
          <w:sz w:val="24"/>
          <w:szCs w:val="24"/>
        </w:rPr>
        <w:t xml:space="preserve"> per the </w:t>
      </w:r>
      <w:r w:rsidR="00216C12">
        <w:rPr>
          <w:rFonts w:ascii="Times New Roman" w:hAnsi="Times New Roman" w:cs="Times New Roman"/>
          <w:sz w:val="24"/>
          <w:szCs w:val="24"/>
        </w:rPr>
        <w:t>i</w:t>
      </w:r>
      <w:r w:rsidR="00CA6DAC" w:rsidRPr="00CA6DAC">
        <w:rPr>
          <w:rFonts w:ascii="Times New Roman" w:hAnsi="Times New Roman" w:cs="Times New Roman"/>
          <w:sz w:val="24"/>
          <w:szCs w:val="24"/>
        </w:rPr>
        <w:t>nstitute</w:t>
      </w:r>
      <w:r>
        <w:rPr>
          <w:rFonts w:ascii="Times New Roman" w:hAnsi="Times New Roman" w:cs="Times New Roman"/>
          <w:sz w:val="24"/>
          <w:szCs w:val="24"/>
        </w:rPr>
        <w:t>'s</w:t>
      </w:r>
      <w:r w:rsidR="00CA6DAC" w:rsidRPr="00CA6DAC">
        <w:rPr>
          <w:rFonts w:ascii="Times New Roman" w:hAnsi="Times New Roman" w:cs="Times New Roman"/>
          <w:sz w:val="24"/>
          <w:szCs w:val="24"/>
        </w:rPr>
        <w:t xml:space="preserve"> terms and conditions. </w:t>
      </w:r>
    </w:p>
    <w:p w14:paraId="5EA0E303" w14:textId="4BDC90B5" w:rsidR="00CA6DAC" w:rsidRDefault="00CA6DAC" w:rsidP="00CA6DAC">
      <w:pPr>
        <w:pStyle w:val="BodyText"/>
        <w:spacing w:after="120" w:line="259" w:lineRule="auto"/>
        <w:ind w:right="4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DAC">
        <w:rPr>
          <w:rFonts w:ascii="Times New Roman" w:hAnsi="Times New Roman" w:cs="Times New Roman"/>
          <w:b/>
          <w:bCs/>
          <w:sz w:val="24"/>
          <w:szCs w:val="24"/>
        </w:rPr>
        <w:t xml:space="preserve">The project proposal can be submitted at any time, in the format provided on </w:t>
      </w:r>
      <w:r w:rsidR="00A6587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CA6DAC">
        <w:rPr>
          <w:rFonts w:ascii="Times New Roman" w:hAnsi="Times New Roman" w:cs="Times New Roman"/>
          <w:b/>
          <w:bCs/>
          <w:sz w:val="24"/>
          <w:szCs w:val="24"/>
        </w:rPr>
        <w:t>website idapthub.org.</w:t>
      </w:r>
      <w:r w:rsidR="00216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DAC">
        <w:rPr>
          <w:rFonts w:ascii="Times New Roman" w:hAnsi="Times New Roman" w:cs="Times New Roman"/>
          <w:b/>
          <w:bCs/>
          <w:sz w:val="24"/>
          <w:szCs w:val="24"/>
        </w:rPr>
        <w:t xml:space="preserve"> Projects completed in all respects and as per the format will be reviewed in the subsequent meetings for the project evaluation. </w:t>
      </w:r>
    </w:p>
    <w:p w14:paraId="11C303AF" w14:textId="50BCD332" w:rsidR="00DC1121" w:rsidRDefault="00DC1121" w:rsidP="00CA6DAC">
      <w:pPr>
        <w:pStyle w:val="BodyText"/>
        <w:spacing w:after="120" w:line="259" w:lineRule="auto"/>
        <w:ind w:right="4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PI or Chanakya Fellows (through PI as mentor) can approach I-DAPT for registration of </w:t>
      </w:r>
      <w:r w:rsidR="00E85C4F">
        <w:rPr>
          <w:rFonts w:ascii="Times New Roman" w:hAnsi="Times New Roman" w:cs="Times New Roman"/>
          <w:b/>
          <w:bCs/>
          <w:sz w:val="24"/>
          <w:szCs w:val="24"/>
        </w:rPr>
        <w:t xml:space="preserve">a startup based on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expected outcome of the project within six months after sanction of the project. The I-DAPT will help/facilitate the PI/ Chanakya Fellows in the Startups registration process. The Startups may apply for more </w:t>
      </w:r>
      <w:r w:rsidR="00E85C4F">
        <w:rPr>
          <w:rFonts w:ascii="Times New Roman" w:hAnsi="Times New Roman" w:cs="Times New Roman"/>
          <w:b/>
          <w:bCs/>
          <w:sz w:val="24"/>
          <w:szCs w:val="24"/>
        </w:rPr>
        <w:t xml:space="preserve">grants through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Startup funding mode of I-DAPT. The I-DAPT will keep </w:t>
      </w:r>
      <w:r w:rsidR="00E85C4F">
        <w:rPr>
          <w:rFonts w:ascii="Times New Roman" w:hAnsi="Times New Roman" w:cs="Times New Roman"/>
          <w:b/>
          <w:bCs/>
          <w:sz w:val="24"/>
          <w:szCs w:val="24"/>
        </w:rPr>
        <w:t>a minimum 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% equity </w:t>
      </w:r>
      <w:r w:rsidR="00E85C4F"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such startups. </w:t>
      </w:r>
    </w:p>
    <w:p w14:paraId="25C484DE" w14:textId="67F59ABF" w:rsidR="00DC1121" w:rsidRPr="00CA6DAC" w:rsidRDefault="00DC1121" w:rsidP="00CA6DAC">
      <w:pPr>
        <w:pStyle w:val="BodyText"/>
        <w:spacing w:after="120" w:line="259" w:lineRule="auto"/>
        <w:ind w:right="4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all Patents filed based on </w:t>
      </w:r>
      <w:r w:rsidR="00E85C4F">
        <w:rPr>
          <w:rFonts w:ascii="Times New Roman" w:hAnsi="Times New Roman" w:cs="Times New Roman"/>
          <w:b/>
          <w:bCs/>
          <w:sz w:val="24"/>
          <w:szCs w:val="24"/>
        </w:rPr>
        <w:t xml:space="preserve">the outcome of the project funded by I-DAPT, I-DAPT will be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main or Co-Applicant. PIs may approach I-DAPT for help in patent filing. All technologies developed, sold, </w:t>
      </w:r>
      <w:r w:rsidR="00E85C4F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transferred based </w:t>
      </w:r>
      <w:r w:rsidR="00E85C4F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I-DAPT funding projects, I-DAPT will be 50% beneficiary or as per prior mutual agreement signed with PI/Co-PI and I-DAPT. </w:t>
      </w:r>
    </w:p>
    <w:p w14:paraId="6650AC74" w14:textId="7A50312A" w:rsidR="00CA6DAC" w:rsidRPr="00E85C4F" w:rsidRDefault="00CA6DAC" w:rsidP="00E85C4F">
      <w:pPr>
        <w:pStyle w:val="BodyText"/>
        <w:numPr>
          <w:ilvl w:val="0"/>
          <w:numId w:val="23"/>
        </w:numPr>
        <w:spacing w:after="120" w:line="276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208080"/>
      <w:r w:rsidRPr="00CA6DAC">
        <w:rPr>
          <w:rFonts w:ascii="Times New Roman" w:hAnsi="Times New Roman" w:cs="Times New Roman"/>
          <w:sz w:val="24"/>
          <w:szCs w:val="24"/>
        </w:rPr>
        <w:t>For any queries</w:t>
      </w:r>
      <w:r w:rsidR="00A65870">
        <w:rPr>
          <w:rFonts w:ascii="Times New Roman" w:hAnsi="Times New Roman" w:cs="Times New Roman"/>
          <w:sz w:val="24"/>
          <w:szCs w:val="24"/>
        </w:rPr>
        <w:t>,</w:t>
      </w:r>
      <w:r w:rsidRPr="00CA6DAC">
        <w:rPr>
          <w:rFonts w:ascii="Times New Roman" w:hAnsi="Times New Roman" w:cs="Times New Roman"/>
          <w:sz w:val="24"/>
          <w:szCs w:val="24"/>
        </w:rPr>
        <w:t xml:space="preserve"> contact</w:t>
      </w:r>
      <w:r w:rsidRPr="00CA6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C4F" w:rsidRPr="00AD1D91">
        <w:rPr>
          <w:rFonts w:ascii="Roboto" w:hAnsi="Roboto"/>
          <w:color w:val="222222"/>
          <w:sz w:val="21"/>
          <w:szCs w:val="21"/>
          <w:shd w:val="clear" w:color="auto" w:fill="FFFFFF"/>
        </w:rPr>
        <w:t>manager2.idapt@itbhu.ac.in</w:t>
      </w:r>
      <w:r w:rsidR="00E85C4F" w:rsidRPr="00AD1D91">
        <w:rPr>
          <w:rFonts w:ascii="Times New Roman" w:hAnsi="Times New Roman" w:cs="Times New Roman"/>
          <w:b/>
        </w:rPr>
        <w:t xml:space="preserve"> and cc to </w:t>
      </w:r>
      <w:hyperlink r:id="rId9" w:history="1">
        <w:r w:rsidR="00E85C4F" w:rsidRPr="00AD1D91">
          <w:rPr>
            <w:rStyle w:val="Hyperlink"/>
            <w:rFonts w:ascii="Times New Roman" w:eastAsia="Times New Roman" w:hAnsi="Times New Roman" w:cs="Times New Roman"/>
            <w:lang w:val="en-IN" w:eastAsia="en-IN" w:bidi="hi-IN"/>
          </w:rPr>
          <w:t>projectdirector.idapt@iitbhu.ac.in</w:t>
        </w:r>
      </w:hyperlink>
      <w:bookmarkEnd w:id="0"/>
      <w:r w:rsidR="00E85C4F">
        <w:rPr>
          <w:rFonts w:ascii="Times New Roman" w:eastAsia="Times New Roman" w:hAnsi="Times New Roman" w:cs="Times New Roman"/>
          <w:lang w:val="en-IN" w:eastAsia="en-IN" w:bidi="hi-IN"/>
        </w:rPr>
        <w:t xml:space="preserve">. </w:t>
      </w:r>
      <w:r w:rsidRPr="00E85C4F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 w:bidi="hi-IN"/>
        </w:rPr>
        <w:t xml:space="preserve">Along with online submission, mail a copy of the project to </w:t>
      </w:r>
      <w:hyperlink r:id="rId10" w:history="1">
        <w:r w:rsidRPr="00E85C4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IN" w:eastAsia="en-IN" w:bidi="hi-IN"/>
          </w:rPr>
          <w:t>projectdirector.idapt@iitbhu.ac.in</w:t>
        </w:r>
      </w:hyperlink>
      <w:r w:rsidR="00E85C4F">
        <w:rPr>
          <w:rStyle w:val="Hyperlink"/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.</w:t>
      </w:r>
    </w:p>
    <w:p w14:paraId="3FF4C76A" w14:textId="770E0AB0" w:rsidR="00CA6DAC" w:rsidRDefault="00CA6DAC" w:rsidP="00CA6DAC">
      <w:pPr>
        <w:pStyle w:val="BodyText"/>
        <w:spacing w:after="120" w:line="259" w:lineRule="auto"/>
        <w:ind w:right="4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Import</w:t>
      </w:r>
      <w:r w:rsidR="00A65870">
        <w:rPr>
          <w:rFonts w:ascii="Times New Roman" w:hAnsi="Times New Roman" w:cs="Times New Roman"/>
          <w:b/>
          <w:bCs/>
          <w:sz w:val="24"/>
          <w:szCs w:val="24"/>
        </w:rPr>
        <w:t>ant Note: Please submit PART-</w:t>
      </w:r>
      <w:proofErr w:type="gramStart"/>
      <w:r w:rsidR="001A6E0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B3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E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5870">
        <w:rPr>
          <w:rFonts w:ascii="Times New Roman" w:hAnsi="Times New Roman" w:cs="Times New Roman"/>
          <w:b/>
          <w:bCs/>
          <w:sz w:val="24"/>
          <w:szCs w:val="24"/>
        </w:rPr>
        <w:t>II and PART-</w:t>
      </w:r>
      <w:r w:rsidR="001A6E03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="00D461B0">
        <w:rPr>
          <w:rFonts w:ascii="Times New Roman" w:hAnsi="Times New Roman" w:cs="Times New Roman"/>
          <w:b/>
          <w:bCs/>
          <w:sz w:val="24"/>
          <w:szCs w:val="24"/>
        </w:rPr>
        <w:t>a single merged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file.</w:t>
      </w:r>
      <w:r w:rsidR="00216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870">
        <w:rPr>
          <w:rFonts w:ascii="Times New Roman" w:hAnsi="Times New Roman" w:cs="Times New Roman"/>
          <w:b/>
          <w:bCs/>
          <w:sz w:val="24"/>
          <w:szCs w:val="24"/>
        </w:rPr>
        <w:t>The signature of the PI and Co-PI is not required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PART </w:t>
      </w:r>
      <w:r w:rsidR="001A6E03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14:paraId="7E95AC44" w14:textId="77777777" w:rsidR="00B92FED" w:rsidRDefault="00B92FED" w:rsidP="00CA6DAC">
      <w:pPr>
        <w:pStyle w:val="BodyText"/>
        <w:spacing w:after="120" w:line="259" w:lineRule="auto"/>
        <w:ind w:right="4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06D30" w14:textId="77777777" w:rsidR="00B92FED" w:rsidRPr="00E60DAB" w:rsidRDefault="00B92FED" w:rsidP="00CA6DAC">
      <w:pPr>
        <w:pStyle w:val="BodyText"/>
        <w:spacing w:after="120" w:line="259" w:lineRule="auto"/>
        <w:ind w:right="4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ED829" w14:textId="322774F0" w:rsidR="001A6E03" w:rsidRDefault="001A6E03">
      <w:pPr>
        <w:rPr>
          <w:rFonts w:ascii="Times New Roman" w:hAnsi="Times New Roman" w:cs="Times New Roman"/>
          <w:b/>
          <w:sz w:val="28"/>
          <w:szCs w:val="28"/>
        </w:rPr>
      </w:pPr>
    </w:p>
    <w:p w14:paraId="00199E0D" w14:textId="39F0E0A2" w:rsidR="00CA6DAC" w:rsidRDefault="00BC25DE" w:rsidP="00CA6DAC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Project Format: </w:t>
      </w:r>
      <w:r w:rsidR="00CA6DAC">
        <w:rPr>
          <w:rFonts w:ascii="Times New Roman" w:hAnsi="Times New Roman" w:cs="Times New Roman"/>
          <w:b/>
          <w:sz w:val="28"/>
          <w:szCs w:val="28"/>
        </w:rPr>
        <w:t>PART</w:t>
      </w:r>
      <w:r w:rsidR="00A6587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A6DAC">
        <w:rPr>
          <w:rFonts w:ascii="Times New Roman" w:hAnsi="Times New Roman" w:cs="Times New Roman"/>
          <w:b/>
          <w:sz w:val="28"/>
          <w:szCs w:val="28"/>
        </w:rPr>
        <w:t xml:space="preserve"> I</w:t>
      </w:r>
    </w:p>
    <w:p w14:paraId="31B227C8" w14:textId="71D10F28" w:rsidR="00CA6DAC" w:rsidRDefault="00CA6DAC" w:rsidP="00CA6DAC">
      <w:pPr>
        <w:spacing w:line="259" w:lineRule="auto"/>
        <w:ind w:right="20"/>
        <w:rPr>
          <w:rFonts w:ascii="Times New Roman" w:hAnsi="Times New Roman" w:cs="Times New Roman"/>
          <w:b/>
          <w:sz w:val="28"/>
          <w:szCs w:val="28"/>
        </w:rPr>
      </w:pPr>
    </w:p>
    <w:p w14:paraId="17FFA10E" w14:textId="62675845" w:rsidR="00CA6DAC" w:rsidRPr="00366980" w:rsidRDefault="00CA6DAC" w:rsidP="00CA6DAC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>Call for Innovative and Entrepreneurial Project Proposals</w:t>
      </w:r>
    </w:p>
    <w:p w14:paraId="44D24AFC" w14:textId="77777777" w:rsidR="00CA6DAC" w:rsidRPr="00366980" w:rsidRDefault="00CA6DAC" w:rsidP="00CA6DAC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 xml:space="preserve">Under </w:t>
      </w:r>
    </w:p>
    <w:p w14:paraId="52938887" w14:textId="77777777" w:rsidR="00CA6DAC" w:rsidRPr="00366980" w:rsidRDefault="00CA6DAC" w:rsidP="00CA6DAC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 xml:space="preserve">Technology Incubation Hub (TIH) of National Mission on Interdisciplinary Cyber Physical Systems (NMICPS) for </w:t>
      </w:r>
    </w:p>
    <w:p w14:paraId="00E97ADD" w14:textId="77777777" w:rsidR="00CA6DAC" w:rsidRPr="00366980" w:rsidRDefault="00CA6DAC" w:rsidP="00CA6DAC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>Data Analytics and Predictive Technologies (DAPT)</w:t>
      </w:r>
    </w:p>
    <w:p w14:paraId="181B1F45" w14:textId="77777777" w:rsidR="00CA6DAC" w:rsidRPr="00366980" w:rsidRDefault="00CA6DAC" w:rsidP="00CA6DAC">
      <w:pPr>
        <w:pStyle w:val="DefaultText"/>
        <w:jc w:val="right"/>
        <w:rPr>
          <w:szCs w:val="24"/>
        </w:rPr>
      </w:pPr>
    </w:p>
    <w:p w14:paraId="638B4945" w14:textId="5F0860EC" w:rsidR="00CA6DAC" w:rsidRPr="006F6B86" w:rsidRDefault="00CA6DAC" w:rsidP="00CA6DAC">
      <w:pPr>
        <w:pStyle w:val="DefaultText"/>
        <w:jc w:val="right"/>
        <w:rPr>
          <w:szCs w:val="24"/>
          <w:u w:val="words"/>
        </w:rPr>
      </w:pPr>
      <w:r w:rsidRPr="006F6B86">
        <w:rPr>
          <w:szCs w:val="24"/>
        </w:rPr>
        <w:t>Project Ref No.</w:t>
      </w:r>
      <w:r w:rsidR="00216C12">
        <w:rPr>
          <w:szCs w:val="24"/>
        </w:rPr>
        <w:t xml:space="preserve"> </w:t>
      </w:r>
      <w:r w:rsidRPr="006F6B86">
        <w:rPr>
          <w:szCs w:val="24"/>
          <w:u w:val="words"/>
        </w:rPr>
        <w:t xml:space="preserve"> _____________________________</w:t>
      </w:r>
    </w:p>
    <w:p w14:paraId="6FE37E2F" w14:textId="42F4E387" w:rsidR="00F13695" w:rsidRPr="00CA6DAC" w:rsidRDefault="00CA6DAC" w:rsidP="00CA6DAC">
      <w:pPr>
        <w:pStyle w:val="DefaultText"/>
        <w:jc w:val="right"/>
        <w:rPr>
          <w:szCs w:val="24"/>
          <w:u w:val="words"/>
        </w:rPr>
      </w:pPr>
      <w:r w:rsidRPr="006F6B86">
        <w:rPr>
          <w:szCs w:val="24"/>
        </w:rPr>
        <w:t xml:space="preserve">(to be given by </w:t>
      </w:r>
      <w:r w:rsidR="00C2126C">
        <w:rPr>
          <w:szCs w:val="24"/>
        </w:rPr>
        <w:t xml:space="preserve">the </w:t>
      </w:r>
      <w:r w:rsidRPr="006F6B86">
        <w:rPr>
          <w:szCs w:val="24"/>
        </w:rPr>
        <w:t>office)</w:t>
      </w:r>
    </w:p>
    <w:p w14:paraId="359F992C" w14:textId="6A8E1E61" w:rsidR="001D35CC" w:rsidRPr="00F13695" w:rsidRDefault="00F13695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695">
        <w:rPr>
          <w:rFonts w:ascii="Times New Roman" w:hAnsi="Times New Roman" w:cs="Times New Roman"/>
          <w:b/>
          <w:sz w:val="24"/>
          <w:szCs w:val="24"/>
        </w:rPr>
        <w:t xml:space="preserve">Details of Investigators  </w:t>
      </w:r>
    </w:p>
    <w:p w14:paraId="55051890" w14:textId="088E8836" w:rsidR="00F13695" w:rsidRPr="00F13695" w:rsidRDefault="00F13695" w:rsidP="00F13695">
      <w:pPr>
        <w:pStyle w:val="DefaultText"/>
        <w:spacing w:before="120"/>
        <w:rPr>
          <w:b/>
          <w:szCs w:val="24"/>
        </w:rPr>
      </w:pPr>
      <w:r w:rsidRPr="00F13695">
        <w:rPr>
          <w:b/>
          <w:szCs w:val="24"/>
        </w:rPr>
        <w:t>1.</w:t>
      </w:r>
      <w:r w:rsidRPr="00F13695">
        <w:rPr>
          <w:b/>
          <w:szCs w:val="24"/>
        </w:rPr>
        <w:tab/>
        <w:t>Principal Investigator (PI)</w:t>
      </w:r>
    </w:p>
    <w:tbl>
      <w:tblPr>
        <w:tblW w:w="983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6840"/>
      </w:tblGrid>
      <w:tr w:rsidR="00F13695" w:rsidRPr="00F13695" w14:paraId="00E1E3C7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23E7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Name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BB7" w14:textId="77777777" w:rsidR="00F13695" w:rsidRPr="00F13695" w:rsidRDefault="00F13695" w:rsidP="00715ED0">
            <w:pPr>
              <w:pStyle w:val="DefaultText"/>
              <w:rPr>
                <w:b/>
                <w:szCs w:val="24"/>
              </w:rPr>
            </w:pPr>
          </w:p>
        </w:tc>
      </w:tr>
      <w:tr w:rsidR="00F13695" w:rsidRPr="00F13695" w14:paraId="65EC8958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C5A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Designation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C858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0B5A3F27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9B5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Department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E72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252E420E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670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Institution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42A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6EC5BE1A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1E8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Postal Address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4C8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206CFD1D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64B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E-mail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5FC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36933816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FD7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 xml:space="preserve">Date of Birth : 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777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</w:tbl>
    <w:p w14:paraId="48DB8540" w14:textId="60199D42" w:rsidR="00F13695" w:rsidRPr="00F13695" w:rsidRDefault="00F13695" w:rsidP="00F13695">
      <w:pPr>
        <w:pStyle w:val="DefaultText"/>
        <w:spacing w:before="120" w:after="120"/>
        <w:rPr>
          <w:b/>
          <w:szCs w:val="24"/>
        </w:rPr>
      </w:pPr>
      <w:r w:rsidRPr="00F13695">
        <w:rPr>
          <w:b/>
          <w:szCs w:val="24"/>
        </w:rPr>
        <w:t>1.1      Co-Principal Investigator (Co-PIs)</w:t>
      </w:r>
    </w:p>
    <w:tbl>
      <w:tblPr>
        <w:tblW w:w="983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6840"/>
      </w:tblGrid>
      <w:tr w:rsidR="00F13695" w:rsidRPr="00F13695" w14:paraId="35D71CD6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940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Name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D4A" w14:textId="77777777" w:rsidR="00F13695" w:rsidRPr="00F13695" w:rsidRDefault="00F13695" w:rsidP="00715ED0">
            <w:pPr>
              <w:pStyle w:val="DefaultText"/>
              <w:rPr>
                <w:b/>
                <w:szCs w:val="24"/>
              </w:rPr>
            </w:pPr>
          </w:p>
        </w:tc>
      </w:tr>
      <w:tr w:rsidR="00F13695" w:rsidRPr="00F13695" w14:paraId="542EB156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620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Designation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EF0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26E850BF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A45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Department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D5D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67F92A3C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1CF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Institution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48B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3557B7F7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5A8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Postal Address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385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1F9523EB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F9F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>E-mail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5C8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  <w:tr w:rsidR="00F13695" w:rsidRPr="00F13695" w14:paraId="53EDA281" w14:textId="77777777" w:rsidTr="00A65870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E6F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  <w:r w:rsidRPr="00F13695">
              <w:rPr>
                <w:szCs w:val="24"/>
              </w:rPr>
              <w:t xml:space="preserve">Date of Birth : 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22B" w14:textId="77777777" w:rsidR="00F13695" w:rsidRPr="00F13695" w:rsidRDefault="00F13695" w:rsidP="00715ED0">
            <w:pPr>
              <w:pStyle w:val="DefaultText"/>
              <w:rPr>
                <w:szCs w:val="24"/>
              </w:rPr>
            </w:pPr>
          </w:p>
        </w:tc>
      </w:tr>
    </w:tbl>
    <w:p w14:paraId="0D366ADC" w14:textId="750C2263" w:rsidR="00F13695" w:rsidRPr="00F13695" w:rsidRDefault="00891804" w:rsidP="00F13695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AE34AA" w14:textId="35F25421" w:rsidR="00F13695" w:rsidRPr="00F13695" w:rsidRDefault="00F13695" w:rsidP="00F13695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695">
        <w:rPr>
          <w:rFonts w:ascii="Times New Roman" w:hAnsi="Times New Roman" w:cs="Times New Roman"/>
          <w:b/>
          <w:sz w:val="24"/>
          <w:szCs w:val="24"/>
        </w:rPr>
        <w:t>2.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695">
        <w:rPr>
          <w:rFonts w:ascii="Times New Roman" w:hAnsi="Times New Roman" w:cs="Times New Roman"/>
          <w:b/>
          <w:sz w:val="24"/>
          <w:szCs w:val="24"/>
        </w:rPr>
        <w:t xml:space="preserve"> CV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13695">
        <w:rPr>
          <w:rFonts w:ascii="Times New Roman" w:hAnsi="Times New Roman" w:cs="Times New Roman"/>
          <w:b/>
          <w:sz w:val="24"/>
          <w:szCs w:val="24"/>
        </w:rPr>
        <w:t xml:space="preserve"> of PI and Co-PIs </w:t>
      </w:r>
      <w:r>
        <w:rPr>
          <w:rFonts w:ascii="Times New Roman" w:hAnsi="Times New Roman" w:cs="Times New Roman"/>
          <w:b/>
          <w:sz w:val="24"/>
          <w:szCs w:val="24"/>
        </w:rPr>
        <w:t>(Brief CV include</w:t>
      </w:r>
      <w:r w:rsidR="00A6587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Google Scholar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Institute website profile) </w:t>
      </w:r>
    </w:p>
    <w:p w14:paraId="0CEEB32D" w14:textId="77777777" w:rsidR="00F13695" w:rsidRPr="00F13695" w:rsidRDefault="00F13695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0317D8" w14:textId="34678A8B" w:rsidR="00F13695" w:rsidRPr="00F13695" w:rsidRDefault="00F13695" w:rsidP="00F13695">
      <w:pPr>
        <w:rPr>
          <w:rFonts w:ascii="Times New Roman" w:hAnsi="Times New Roman" w:cs="Times New Roman"/>
          <w:b/>
          <w:sz w:val="24"/>
          <w:szCs w:val="24"/>
        </w:rPr>
      </w:pPr>
      <w:r w:rsidRPr="00F13695">
        <w:rPr>
          <w:rFonts w:ascii="Times New Roman" w:hAnsi="Times New Roman" w:cs="Times New Roman"/>
          <w:b/>
          <w:sz w:val="24"/>
          <w:szCs w:val="24"/>
        </w:rPr>
        <w:t xml:space="preserve">3. Ten key publications (Full Reference with Impact Factor) and Patents (IPR) of the Investigators pertaining to the theme of the proposal during the last 5 years </w:t>
      </w:r>
    </w:p>
    <w:p w14:paraId="6701F872" w14:textId="77777777" w:rsidR="001D35CC" w:rsidRPr="00F13695" w:rsidRDefault="001D35CC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CC8D5" w14:textId="3B00C43B" w:rsidR="00BC25DE" w:rsidRDefault="00F13695" w:rsidP="00B8186D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F6B86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B86">
        <w:rPr>
          <w:rFonts w:ascii="Times New Roman" w:hAnsi="Times New Roman" w:cs="Times New Roman"/>
          <w:b/>
          <w:sz w:val="24"/>
          <w:szCs w:val="24"/>
        </w:rPr>
        <w:t xml:space="preserve"> Endorsement letter from the PI and Co-PIs Institute </w:t>
      </w:r>
      <w:r w:rsidRPr="006F6B86">
        <w:rPr>
          <w:rFonts w:ascii="Times New Roman" w:hAnsi="Times New Roman" w:cs="Times New Roman"/>
          <w:sz w:val="24"/>
          <w:szCs w:val="24"/>
        </w:rPr>
        <w:t>(P</w:t>
      </w:r>
      <w:r w:rsidR="00A65870">
        <w:rPr>
          <w:rFonts w:ascii="Times New Roman" w:hAnsi="Times New Roman" w:cs="Times New Roman"/>
          <w:sz w:val="24"/>
          <w:szCs w:val="24"/>
        </w:rPr>
        <w:t>lease</w:t>
      </w:r>
      <w:r w:rsidRPr="006F6B86">
        <w:rPr>
          <w:rFonts w:ascii="Times New Roman" w:hAnsi="Times New Roman" w:cs="Times New Roman"/>
          <w:sz w:val="24"/>
          <w:szCs w:val="24"/>
        </w:rPr>
        <w:t xml:space="preserve"> use DST/SERB format)</w:t>
      </w:r>
    </w:p>
    <w:p w14:paraId="432B2273" w14:textId="037A0EBC" w:rsidR="00BC25DE" w:rsidRPr="00CA6DAC" w:rsidRDefault="00BC25DE" w:rsidP="00CA6DAC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5D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16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5DE">
        <w:rPr>
          <w:rFonts w:ascii="Times New Roman" w:hAnsi="Times New Roman" w:cs="Times New Roman"/>
          <w:b/>
          <w:bCs/>
          <w:sz w:val="24"/>
          <w:szCs w:val="24"/>
        </w:rPr>
        <w:t xml:space="preserve"> Name of Three to Five reviewers with complete details </w:t>
      </w:r>
    </w:p>
    <w:p w14:paraId="4D942D45" w14:textId="2AF52DA9" w:rsidR="009C2D1C" w:rsidRPr="00B8186D" w:rsidRDefault="00B8186D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6D">
        <w:rPr>
          <w:rFonts w:ascii="Times New Roman" w:hAnsi="Times New Roman" w:cs="Times New Roman"/>
          <w:b/>
          <w:sz w:val="24"/>
          <w:szCs w:val="24"/>
        </w:rPr>
        <w:t>5.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D1C" w:rsidRPr="00B8186D">
        <w:rPr>
          <w:rFonts w:ascii="Times New Roman" w:hAnsi="Times New Roman" w:cs="Times New Roman"/>
          <w:b/>
          <w:sz w:val="24"/>
          <w:szCs w:val="24"/>
        </w:rPr>
        <w:t xml:space="preserve">Project Summary </w:t>
      </w:r>
    </w:p>
    <w:p w14:paraId="6D4E8FF8" w14:textId="49DC4DDD" w:rsidR="009C2D1C" w:rsidRDefault="009C2D1C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420"/>
        <w:gridCol w:w="6475"/>
      </w:tblGrid>
      <w:tr w:rsidR="009C2D1C" w:rsidRPr="00FE1859" w14:paraId="07D4EB6C" w14:textId="77777777" w:rsidTr="00A65870">
        <w:trPr>
          <w:trHeight w:val="386"/>
        </w:trPr>
        <w:tc>
          <w:tcPr>
            <w:tcW w:w="3420" w:type="dxa"/>
          </w:tcPr>
          <w:p w14:paraId="20C80919" w14:textId="73E13404" w:rsidR="009C2D1C" w:rsidRPr="00FE1859" w:rsidRDefault="009C2D1C" w:rsidP="009C2D1C">
            <w:pPr>
              <w:spacing w:line="259" w:lineRule="auto"/>
              <w:ind w:right="1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Title of Project </w:t>
            </w:r>
          </w:p>
        </w:tc>
        <w:tc>
          <w:tcPr>
            <w:tcW w:w="6475" w:type="dxa"/>
          </w:tcPr>
          <w:p w14:paraId="2486500D" w14:textId="77777777" w:rsidR="009C2D1C" w:rsidRPr="00FE1859" w:rsidRDefault="009C2D1C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11D2E8" w14:textId="677C7975" w:rsidR="00FE1859" w:rsidRPr="00FE1859" w:rsidRDefault="00FE1859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2D1C" w:rsidRPr="00FE1859" w14:paraId="51C04FCE" w14:textId="77777777" w:rsidTr="00A65870">
        <w:tc>
          <w:tcPr>
            <w:tcW w:w="3420" w:type="dxa"/>
          </w:tcPr>
          <w:p w14:paraId="638738D2" w14:textId="49560AA0" w:rsidR="009C2D1C" w:rsidRPr="00FE1859" w:rsidRDefault="009C2D1C" w:rsidP="00A65870">
            <w:pPr>
              <w:spacing w:line="259" w:lineRule="auto"/>
              <w:ind w:right="1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Present TRL of the proposed work (If PI </w:t>
            </w:r>
            <w:r w:rsidR="00A65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 </w:t>
            </w:r>
            <w:r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already engaged in </w:t>
            </w:r>
            <w:r w:rsidR="00A65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>proposed research)</w:t>
            </w:r>
          </w:p>
        </w:tc>
        <w:tc>
          <w:tcPr>
            <w:tcW w:w="6475" w:type="dxa"/>
          </w:tcPr>
          <w:p w14:paraId="559BB6CA" w14:textId="77777777" w:rsidR="009C2D1C" w:rsidRPr="00FE1859" w:rsidRDefault="009C2D1C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2D1C" w:rsidRPr="00FE1859" w14:paraId="72ABA7FF" w14:textId="77777777" w:rsidTr="00A65870">
        <w:trPr>
          <w:trHeight w:val="656"/>
        </w:trPr>
        <w:tc>
          <w:tcPr>
            <w:tcW w:w="3420" w:type="dxa"/>
          </w:tcPr>
          <w:p w14:paraId="59C2654E" w14:textId="7B5E06D7" w:rsidR="009C2D1C" w:rsidRPr="00FE1859" w:rsidRDefault="00DE4E9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Expected 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TRL level after completion of the project </w:t>
            </w:r>
          </w:p>
        </w:tc>
        <w:tc>
          <w:tcPr>
            <w:tcW w:w="6475" w:type="dxa"/>
          </w:tcPr>
          <w:p w14:paraId="6D49BC67" w14:textId="77777777" w:rsidR="009C2D1C" w:rsidRPr="00FE1859" w:rsidRDefault="009C2D1C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54884" w14:textId="0C8BBA73" w:rsidR="00FE1859" w:rsidRPr="00FE1859" w:rsidRDefault="00FE1859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2D1C" w:rsidRPr="00FE1859" w14:paraId="501158FD" w14:textId="77777777" w:rsidTr="00A65870">
        <w:tc>
          <w:tcPr>
            <w:tcW w:w="3420" w:type="dxa"/>
          </w:tcPr>
          <w:p w14:paraId="3E58DCBF" w14:textId="10072F47" w:rsidR="009C2D1C" w:rsidRPr="00FE1859" w:rsidRDefault="00A65870" w:rsidP="00A65870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proposed work has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"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>Physical Cyber System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component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fit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this theme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16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If so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ow? </w:t>
            </w:r>
          </w:p>
        </w:tc>
        <w:tc>
          <w:tcPr>
            <w:tcW w:w="6475" w:type="dxa"/>
          </w:tcPr>
          <w:p w14:paraId="50A936AE" w14:textId="77777777" w:rsidR="009C2D1C" w:rsidRPr="00FE1859" w:rsidRDefault="009C2D1C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CA0BC" w14:textId="77777777" w:rsidR="00FE1859" w:rsidRPr="00FE1859" w:rsidRDefault="00FE1859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9C1131" w14:textId="77777777" w:rsidR="00FE1859" w:rsidRPr="00FE1859" w:rsidRDefault="00FE1859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194FA5" w14:textId="2E85F3EA" w:rsidR="00FE1859" w:rsidRPr="00FE1859" w:rsidRDefault="00FE1859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2D1C" w:rsidRPr="00FE1859" w14:paraId="1AA4D290" w14:textId="77777777" w:rsidTr="00A65870">
        <w:tc>
          <w:tcPr>
            <w:tcW w:w="3420" w:type="dxa"/>
          </w:tcPr>
          <w:p w14:paraId="448FB90D" w14:textId="629B4D39" w:rsidR="009C2D1C" w:rsidRPr="00FE1859" w:rsidRDefault="00A65870" w:rsidP="00A65870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proposed work has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"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>Data Analytics and Predictive Technologies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component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or fits 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>this theme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16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If so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9C2D1C"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>ow?</w:t>
            </w:r>
          </w:p>
        </w:tc>
        <w:tc>
          <w:tcPr>
            <w:tcW w:w="6475" w:type="dxa"/>
          </w:tcPr>
          <w:p w14:paraId="58BB0B14" w14:textId="77777777" w:rsidR="009C2D1C" w:rsidRPr="00FE1859" w:rsidRDefault="009C2D1C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1859" w:rsidRPr="00FE1859" w14:paraId="39EA8E9D" w14:textId="77777777" w:rsidTr="00A65870">
        <w:tc>
          <w:tcPr>
            <w:tcW w:w="3420" w:type="dxa"/>
          </w:tcPr>
          <w:p w14:paraId="75FBA5D8" w14:textId="4B21531A" w:rsidR="00FE1859" w:rsidRPr="00FE1859" w:rsidRDefault="00FE1859" w:rsidP="009C2D1C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Proposed Budget </w:t>
            </w:r>
          </w:p>
        </w:tc>
        <w:tc>
          <w:tcPr>
            <w:tcW w:w="6475" w:type="dxa"/>
          </w:tcPr>
          <w:p w14:paraId="71CA7662" w14:textId="4542190F" w:rsidR="00FE1859" w:rsidRPr="00FE1859" w:rsidRDefault="00BC25DE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Recurring- </w:t>
            </w:r>
            <w:r w:rsidR="00A65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Non-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Recurring-          Overhead- </w:t>
            </w:r>
          </w:p>
          <w:p w14:paraId="52163B37" w14:textId="69E70147" w:rsidR="00FE1859" w:rsidRPr="00FE1859" w:rsidRDefault="00FE1859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859" w:rsidRPr="00FE1859" w14:paraId="73CD011F" w14:textId="77777777" w:rsidTr="00A65870">
        <w:tc>
          <w:tcPr>
            <w:tcW w:w="3420" w:type="dxa"/>
          </w:tcPr>
          <w:p w14:paraId="7C455FC5" w14:textId="1448430E" w:rsidR="00FE1859" w:rsidRPr="00FE1859" w:rsidRDefault="00FE1859" w:rsidP="009C2D1C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Expected Deliverable </w:t>
            </w:r>
          </w:p>
        </w:tc>
        <w:tc>
          <w:tcPr>
            <w:tcW w:w="6475" w:type="dxa"/>
          </w:tcPr>
          <w:p w14:paraId="2ED37BFA" w14:textId="33683519" w:rsidR="00FE1859" w:rsidRPr="00AF27CA" w:rsidRDefault="00FE1859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Patents -      </w:t>
            </w:r>
            <w:r w:rsidR="00B8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Pr="00AF2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Publications-    </w:t>
            </w:r>
          </w:p>
          <w:p w14:paraId="5B77579C" w14:textId="39AFF840" w:rsidR="00FE1859" w:rsidRPr="00AF27CA" w:rsidRDefault="00FE1859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0C7807B9" w14:textId="0412C0A0" w:rsidR="00FE1859" w:rsidRPr="00B8186D" w:rsidRDefault="00FE1859" w:rsidP="00B8186D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7CA">
              <w:rPr>
                <w:rFonts w:ascii="Times New Roman" w:hAnsi="Times New Roman" w:cs="Times New Roman"/>
                <w:bCs/>
                <w:sz w:val="24"/>
                <w:szCs w:val="24"/>
              </w:rPr>
              <w:t>Tech.</w:t>
            </w:r>
            <w:r w:rsidR="00216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2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Transfer</w:t>
            </w:r>
            <w:r w:rsidR="006F6B86" w:rsidRPr="00AF27CA">
              <w:rPr>
                <w:rFonts w:ascii="Times New Roman" w:hAnsi="Times New Roman" w:cs="Times New Roman"/>
                <w:bCs/>
                <w:sz w:val="24"/>
                <w:szCs w:val="24"/>
              </w:rPr>
              <w:t>/Product Dev</w:t>
            </w:r>
            <w:r w:rsidRPr="00AF2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B8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F27CA">
              <w:rPr>
                <w:rFonts w:ascii="Times New Roman" w:hAnsi="Times New Roman" w:cs="Times New Roman"/>
                <w:bCs/>
                <w:sz w:val="24"/>
                <w:szCs w:val="24"/>
              </w:rPr>
              <w:t>Manpower Training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19A7A52" w14:textId="3FC9D739" w:rsidR="00B8186D" w:rsidRPr="00B8186D" w:rsidRDefault="00B8186D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1EA50" w14:textId="68A551BE" w:rsidR="00B8186D" w:rsidRDefault="00B8186D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6D">
        <w:rPr>
          <w:rFonts w:ascii="Times New Roman" w:hAnsi="Times New Roman" w:cs="Times New Roman"/>
          <w:b/>
          <w:sz w:val="24"/>
          <w:szCs w:val="24"/>
        </w:rPr>
        <w:t>6.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86D">
        <w:rPr>
          <w:rFonts w:ascii="Times New Roman" w:hAnsi="Times New Roman" w:cs="Times New Roman"/>
          <w:b/>
          <w:sz w:val="24"/>
          <w:szCs w:val="24"/>
        </w:rPr>
        <w:t xml:space="preserve"> Assessment of Project by PI</w:t>
      </w:r>
      <w:r w:rsidR="00BC25DE">
        <w:rPr>
          <w:rFonts w:ascii="Times New Roman" w:hAnsi="Times New Roman" w:cs="Times New Roman"/>
          <w:b/>
          <w:sz w:val="24"/>
          <w:szCs w:val="24"/>
        </w:rPr>
        <w:t xml:space="preserve"> (Self-Assessment)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8190"/>
        <w:gridCol w:w="1705"/>
      </w:tblGrid>
      <w:tr w:rsidR="00B8186D" w14:paraId="2B437F70" w14:textId="77777777" w:rsidTr="00A65870">
        <w:tc>
          <w:tcPr>
            <w:tcW w:w="8190" w:type="dxa"/>
          </w:tcPr>
          <w:p w14:paraId="7357C32B" w14:textId="1BD2D7E7" w:rsidR="00B8186D" w:rsidRPr="00BC25DE" w:rsidRDefault="00BC25DE" w:rsidP="00B8186D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BC25D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Parameters </w:t>
            </w:r>
          </w:p>
        </w:tc>
        <w:tc>
          <w:tcPr>
            <w:tcW w:w="1705" w:type="dxa"/>
          </w:tcPr>
          <w:p w14:paraId="4C102419" w14:textId="77777777" w:rsidR="00BC25DE" w:rsidRDefault="00BC25DE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on </w:t>
            </w:r>
          </w:p>
          <w:p w14:paraId="08E744B5" w14:textId="62BC2D2C" w:rsidR="00B8186D" w:rsidRDefault="00BC25DE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to 10 Scale </w:t>
            </w:r>
          </w:p>
        </w:tc>
      </w:tr>
      <w:tr w:rsidR="00B8186D" w14:paraId="477F82DC" w14:textId="77777777" w:rsidTr="00A65870">
        <w:tc>
          <w:tcPr>
            <w:tcW w:w="8190" w:type="dxa"/>
          </w:tcPr>
          <w:p w14:paraId="4146ADAF" w14:textId="7FE9F278" w:rsidR="00B8186D" w:rsidRPr="00B8186D" w:rsidRDefault="00B8186D" w:rsidP="00B8186D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Suitability of the proposal for consideration under I-DAPT- HUB FOUNDATION, IIT (BHU) with respect to </w:t>
            </w:r>
            <w:r w:rsidR="00A6587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identified thrust areas of </w:t>
            </w:r>
            <w:r w:rsidR="00A6587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hub</w:t>
            </w:r>
          </w:p>
        </w:tc>
        <w:tc>
          <w:tcPr>
            <w:tcW w:w="1705" w:type="dxa"/>
          </w:tcPr>
          <w:p w14:paraId="4F81F421" w14:textId="77777777" w:rsidR="00B8186D" w:rsidRDefault="00B8186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6D" w14:paraId="2C7B9E3F" w14:textId="77777777" w:rsidTr="00A65870">
        <w:tc>
          <w:tcPr>
            <w:tcW w:w="8190" w:type="dxa"/>
          </w:tcPr>
          <w:p w14:paraId="01CC08D8" w14:textId="22E54F25" w:rsidR="00B8186D" w:rsidRPr="00B8186D" w:rsidRDefault="00B8186D" w:rsidP="00B8186D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Alignment of the proposal with the theme of Cyber Physical Systems &amp; Data Analytics</w:t>
            </w:r>
            <w:r w:rsidR="00A6587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and Predictive Technology </w:t>
            </w:r>
          </w:p>
        </w:tc>
        <w:tc>
          <w:tcPr>
            <w:tcW w:w="1705" w:type="dxa"/>
          </w:tcPr>
          <w:p w14:paraId="0B7BEE8F" w14:textId="77777777" w:rsidR="00B8186D" w:rsidRDefault="00B8186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6D" w14:paraId="0A84665E" w14:textId="77777777" w:rsidTr="00A65870">
        <w:tc>
          <w:tcPr>
            <w:tcW w:w="8190" w:type="dxa"/>
          </w:tcPr>
          <w:p w14:paraId="08841D19" w14:textId="4DA3D985" w:rsidR="00B8186D" w:rsidRPr="00B8186D" w:rsidRDefault="00B8186D" w:rsidP="00B8186D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Relevance of the project for </w:t>
            </w:r>
            <w:r w:rsidR="00A65870">
              <w:rPr>
                <w:rFonts w:ascii="Times New Roman" w:hAnsi="Times New Roman" w:cs="Times New Roman"/>
                <w:sz w:val="24"/>
                <w:szCs w:val="24"/>
              </w:rPr>
              <w:t>the Country's Societal / Industrial / Academic growth</w:t>
            </w: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D72AD7F" w14:textId="7DBE4C5A" w:rsidR="00B8186D" w:rsidRPr="00B8186D" w:rsidRDefault="00B8186D" w:rsidP="00B8186D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5" w:type="dxa"/>
          </w:tcPr>
          <w:p w14:paraId="5376AAD4" w14:textId="77777777" w:rsidR="00B8186D" w:rsidRDefault="00B8186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6D" w14:paraId="787B73B9" w14:textId="77777777" w:rsidTr="00A65870">
        <w:tc>
          <w:tcPr>
            <w:tcW w:w="8190" w:type="dxa"/>
          </w:tcPr>
          <w:p w14:paraId="3CF1F135" w14:textId="25E22C16" w:rsidR="00B8186D" w:rsidRDefault="00B8186D" w:rsidP="00B818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Contribution of the project </w:t>
            </w:r>
            <w:r w:rsidR="00A65870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r w:rsidRPr="00B8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technology and product development.</w:t>
            </w:r>
          </w:p>
          <w:p w14:paraId="1457C9C4" w14:textId="4F5CFA0F" w:rsidR="00B8186D" w:rsidRPr="00B8186D" w:rsidRDefault="00B8186D" w:rsidP="00B818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06E41EBA" w14:textId="77777777" w:rsidR="00B8186D" w:rsidRDefault="00B8186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6D" w14:paraId="11E49A50" w14:textId="77777777" w:rsidTr="00A65870">
        <w:tc>
          <w:tcPr>
            <w:tcW w:w="8190" w:type="dxa"/>
          </w:tcPr>
          <w:p w14:paraId="506C9956" w14:textId="77777777" w:rsidR="00B8186D" w:rsidRDefault="00B8186D" w:rsidP="00B8186D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Essentiality of the Equipment.</w:t>
            </w:r>
          </w:p>
          <w:p w14:paraId="33137C37" w14:textId="28BF5D57" w:rsidR="00B8186D" w:rsidRPr="00B8186D" w:rsidRDefault="00B8186D" w:rsidP="00B8186D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1705" w:type="dxa"/>
          </w:tcPr>
          <w:p w14:paraId="0D911523" w14:textId="77777777" w:rsidR="00B8186D" w:rsidRDefault="00B8186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6D" w14:paraId="195726D3" w14:textId="77777777" w:rsidTr="00A65870">
        <w:tc>
          <w:tcPr>
            <w:tcW w:w="8190" w:type="dxa"/>
          </w:tcPr>
          <w:p w14:paraId="4162A243" w14:textId="77777777" w:rsidR="00B8186D" w:rsidRDefault="00B8186D" w:rsidP="00B8186D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Competence of the investigating team (PI, Co-PI) in undertaking the proposed work.</w:t>
            </w:r>
          </w:p>
          <w:p w14:paraId="0A00A431" w14:textId="71436410" w:rsidR="00B8186D" w:rsidRPr="00B8186D" w:rsidRDefault="00B8186D" w:rsidP="00B8186D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1705" w:type="dxa"/>
          </w:tcPr>
          <w:p w14:paraId="55A796F5" w14:textId="77777777" w:rsidR="00B8186D" w:rsidRDefault="00B8186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6D" w14:paraId="53E586B4" w14:textId="77777777" w:rsidTr="00A65870">
        <w:tc>
          <w:tcPr>
            <w:tcW w:w="8190" w:type="dxa"/>
          </w:tcPr>
          <w:p w14:paraId="3F791CC2" w14:textId="3D53F464" w:rsidR="00B8186D" w:rsidRPr="00B8186D" w:rsidRDefault="00B8186D" w:rsidP="00216C12">
            <w:pPr>
              <w:jc w:val="both"/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</w:rPr>
            </w:pP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Whether the proposed research has the potential for Patent/Startup/Commercialization of product/technology.</w:t>
            </w:r>
          </w:p>
        </w:tc>
        <w:tc>
          <w:tcPr>
            <w:tcW w:w="1705" w:type="dxa"/>
          </w:tcPr>
          <w:p w14:paraId="2451097B" w14:textId="77777777" w:rsidR="00B8186D" w:rsidRDefault="00B8186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6D" w14:paraId="118B2CC5" w14:textId="77777777" w:rsidTr="00A65870">
        <w:tc>
          <w:tcPr>
            <w:tcW w:w="8190" w:type="dxa"/>
          </w:tcPr>
          <w:p w14:paraId="5F7E2E6A" w14:textId="77777777" w:rsidR="00B8186D" w:rsidRDefault="00B8186D" w:rsidP="00B8186D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8186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Scope for Industry Collaboration</w:t>
            </w:r>
          </w:p>
          <w:p w14:paraId="276D8B1F" w14:textId="7FF7C644" w:rsidR="00B8186D" w:rsidRPr="00B8186D" w:rsidRDefault="00B8186D" w:rsidP="00B8186D">
            <w:pPr>
              <w:rPr>
                <w:rFonts w:ascii="Times New Roman" w:hAnsi="Times New Roman" w:cs="Times New Roman"/>
                <w:bCs/>
                <w:i/>
                <w:color w:val="222222"/>
                <w:sz w:val="24"/>
                <w:szCs w:val="24"/>
                <w:u w:val="single"/>
              </w:rPr>
            </w:pPr>
          </w:p>
        </w:tc>
        <w:tc>
          <w:tcPr>
            <w:tcW w:w="1705" w:type="dxa"/>
          </w:tcPr>
          <w:p w14:paraId="307EF509" w14:textId="77777777" w:rsidR="00B8186D" w:rsidRDefault="00B8186D" w:rsidP="00BC0412">
            <w:pPr>
              <w:spacing w:line="259" w:lineRule="auto"/>
              <w:ind w:right="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8DD2E1" w14:textId="77777777" w:rsidR="00B8186D" w:rsidRPr="00B8186D" w:rsidRDefault="00B8186D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D5640" w14:textId="555DA3AC" w:rsidR="00B8186D" w:rsidRDefault="00BC25DE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Signature of PI and Co-PIs </w:t>
      </w:r>
    </w:p>
    <w:p w14:paraId="4DE9FD19" w14:textId="670A7669" w:rsidR="00B8186D" w:rsidRDefault="00B8186D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32137F" w14:textId="1AC7DF1F" w:rsidR="00BC25DE" w:rsidRPr="00366980" w:rsidRDefault="007509C1" w:rsidP="00BC0412">
      <w:pPr>
        <w:spacing w:line="259" w:lineRule="auto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>P</w:t>
      </w:r>
      <w:r w:rsidR="00924B99" w:rsidRPr="00366980">
        <w:rPr>
          <w:rFonts w:ascii="Times New Roman" w:hAnsi="Times New Roman" w:cs="Times New Roman"/>
          <w:b/>
          <w:sz w:val="28"/>
          <w:szCs w:val="28"/>
        </w:rPr>
        <w:t>roject Format:</w:t>
      </w:r>
      <w:r w:rsidR="00CA6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5DE">
        <w:rPr>
          <w:rFonts w:ascii="Times New Roman" w:hAnsi="Times New Roman" w:cs="Times New Roman"/>
          <w:b/>
          <w:sz w:val="28"/>
          <w:szCs w:val="28"/>
        </w:rPr>
        <w:t>PART</w:t>
      </w:r>
      <w:r w:rsidR="00CA6DA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C2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DAC">
        <w:rPr>
          <w:rFonts w:ascii="Times New Roman" w:hAnsi="Times New Roman" w:cs="Times New Roman"/>
          <w:b/>
          <w:sz w:val="28"/>
          <w:szCs w:val="28"/>
        </w:rPr>
        <w:t xml:space="preserve">II (Maximum 10 Pages) </w:t>
      </w:r>
    </w:p>
    <w:p w14:paraId="15662700" w14:textId="77777777" w:rsidR="00D12EFB" w:rsidRPr="00366980" w:rsidRDefault="00D12EFB" w:rsidP="00D12EFB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2E453" w14:textId="77777777" w:rsidR="00D12EFB" w:rsidRPr="00366980" w:rsidRDefault="00D12EFB" w:rsidP="00D12EFB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>Call for Innovative and Entrepreneurial Project Proposals</w:t>
      </w:r>
    </w:p>
    <w:p w14:paraId="232DF5E8" w14:textId="77777777" w:rsidR="00D12EFB" w:rsidRPr="00366980" w:rsidRDefault="00D12EFB" w:rsidP="00D12EFB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 xml:space="preserve">Under </w:t>
      </w:r>
    </w:p>
    <w:p w14:paraId="353F9023" w14:textId="77777777" w:rsidR="00D12EFB" w:rsidRPr="00366980" w:rsidRDefault="00D12EFB" w:rsidP="00D12EFB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t xml:space="preserve">Technology Incubation Hub (TIH) of National Mission on Interdisciplinary Cyber Physical Systems (NMICPS) for </w:t>
      </w:r>
    </w:p>
    <w:p w14:paraId="628953CC" w14:textId="77777777" w:rsidR="00D12EFB" w:rsidRPr="00366980" w:rsidRDefault="00D12EFB" w:rsidP="00D12EFB">
      <w:pPr>
        <w:spacing w:line="259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980">
        <w:rPr>
          <w:rFonts w:ascii="Times New Roman" w:hAnsi="Times New Roman" w:cs="Times New Roman"/>
          <w:b/>
          <w:sz w:val="28"/>
          <w:szCs w:val="28"/>
        </w:rPr>
        <w:lastRenderedPageBreak/>
        <w:t>Data Analytics and Predictive Technologies</w:t>
      </w:r>
      <w:r w:rsidR="00DF612B" w:rsidRPr="00366980">
        <w:rPr>
          <w:rFonts w:ascii="Times New Roman" w:hAnsi="Times New Roman" w:cs="Times New Roman"/>
          <w:b/>
          <w:sz w:val="28"/>
          <w:szCs w:val="28"/>
        </w:rPr>
        <w:t xml:space="preserve"> (DAPT)</w:t>
      </w:r>
    </w:p>
    <w:p w14:paraId="1BA9E6A8" w14:textId="77777777" w:rsidR="00DF612B" w:rsidRPr="00366980" w:rsidRDefault="00DF612B" w:rsidP="00DF612B">
      <w:pPr>
        <w:pStyle w:val="DefaultText"/>
        <w:jc w:val="right"/>
        <w:rPr>
          <w:szCs w:val="24"/>
        </w:rPr>
      </w:pPr>
    </w:p>
    <w:p w14:paraId="60026E35" w14:textId="3FD9C939" w:rsidR="00DF612B" w:rsidRPr="006F6B86" w:rsidRDefault="00DF612B" w:rsidP="00DF612B">
      <w:pPr>
        <w:pStyle w:val="DefaultText"/>
        <w:jc w:val="right"/>
        <w:rPr>
          <w:szCs w:val="24"/>
          <w:u w:val="words"/>
        </w:rPr>
      </w:pPr>
      <w:r w:rsidRPr="006F6B86">
        <w:rPr>
          <w:szCs w:val="24"/>
        </w:rPr>
        <w:t>Project Ref No.</w:t>
      </w:r>
      <w:r w:rsidR="00216C12">
        <w:rPr>
          <w:szCs w:val="24"/>
        </w:rPr>
        <w:t xml:space="preserve"> </w:t>
      </w:r>
      <w:r w:rsidRPr="006F6B86">
        <w:rPr>
          <w:szCs w:val="24"/>
          <w:u w:val="words"/>
        </w:rPr>
        <w:t xml:space="preserve"> _____________________________</w:t>
      </w:r>
    </w:p>
    <w:p w14:paraId="4737A362" w14:textId="74BF1195" w:rsidR="00DF612B" w:rsidRPr="00A65870" w:rsidRDefault="00DF612B" w:rsidP="00A65870">
      <w:pPr>
        <w:pStyle w:val="DefaultText"/>
        <w:jc w:val="right"/>
        <w:rPr>
          <w:szCs w:val="24"/>
          <w:u w:val="words"/>
        </w:rPr>
      </w:pPr>
      <w:r w:rsidRPr="006F6B86">
        <w:rPr>
          <w:szCs w:val="24"/>
        </w:rPr>
        <w:t xml:space="preserve">(to be given by </w:t>
      </w:r>
      <w:r w:rsidR="00A65870">
        <w:rPr>
          <w:szCs w:val="24"/>
        </w:rPr>
        <w:t xml:space="preserve">the </w:t>
      </w:r>
      <w:r w:rsidRPr="006F6B86">
        <w:rPr>
          <w:szCs w:val="24"/>
        </w:rPr>
        <w:t>office)</w:t>
      </w:r>
    </w:p>
    <w:p w14:paraId="3C83B354" w14:textId="478B0620" w:rsidR="00D12EFB" w:rsidRPr="006F6B86" w:rsidRDefault="00366980" w:rsidP="00D12EFB">
      <w:pPr>
        <w:pStyle w:val="DefaultText"/>
        <w:spacing w:before="120" w:after="120"/>
        <w:ind w:left="720" w:hanging="720"/>
        <w:rPr>
          <w:szCs w:val="24"/>
        </w:rPr>
      </w:pPr>
      <w:r w:rsidRPr="006F6B86">
        <w:rPr>
          <w:b/>
          <w:szCs w:val="24"/>
        </w:rPr>
        <w:t>1</w:t>
      </w:r>
      <w:r w:rsidR="00A65870">
        <w:rPr>
          <w:b/>
          <w:szCs w:val="24"/>
        </w:rPr>
        <w:t>.</w:t>
      </w:r>
      <w:r w:rsidR="00216C12">
        <w:rPr>
          <w:b/>
          <w:szCs w:val="24"/>
        </w:rPr>
        <w:t xml:space="preserve"> </w:t>
      </w:r>
      <w:r w:rsidR="00A65870">
        <w:rPr>
          <w:b/>
          <w:szCs w:val="24"/>
        </w:rPr>
        <w:t xml:space="preserve"> </w:t>
      </w:r>
      <w:r w:rsidR="00D12EFB" w:rsidRPr="006F6B86">
        <w:rPr>
          <w:b/>
          <w:szCs w:val="24"/>
        </w:rPr>
        <w:t>Area</w:t>
      </w:r>
      <w:r w:rsidR="00A65870">
        <w:rPr>
          <w:b/>
          <w:szCs w:val="24"/>
        </w:rPr>
        <w:t xml:space="preserve"> </w:t>
      </w:r>
      <w:r w:rsidR="00D12EFB" w:rsidRPr="006F6B86">
        <w:rPr>
          <w:b/>
          <w:szCs w:val="24"/>
        </w:rPr>
        <w:t>Code</w:t>
      </w:r>
      <w:r w:rsidR="00D12EFB" w:rsidRPr="006F6B86">
        <w:rPr>
          <w:szCs w:val="24"/>
        </w:rPr>
        <w:t xml:space="preserve"> (Please tick √ the appropriate box): </w:t>
      </w:r>
    </w:p>
    <w:tbl>
      <w:tblPr>
        <w:tblW w:w="94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560"/>
        <w:gridCol w:w="1260"/>
      </w:tblGrid>
      <w:tr w:rsidR="00D12EFB" w:rsidRPr="006F6B86" w14:paraId="60FEA860" w14:textId="77777777" w:rsidTr="00C2126C">
        <w:tc>
          <w:tcPr>
            <w:tcW w:w="630" w:type="dxa"/>
          </w:tcPr>
          <w:p w14:paraId="2383775B" w14:textId="77777777" w:rsidR="00D12EFB" w:rsidRPr="00847177" w:rsidRDefault="00D12EFB" w:rsidP="003C4CA0">
            <w:pPr>
              <w:pStyle w:val="DefaultText"/>
              <w:rPr>
                <w:szCs w:val="24"/>
              </w:rPr>
            </w:pPr>
            <w:r w:rsidRPr="00847177">
              <w:rPr>
                <w:szCs w:val="24"/>
              </w:rPr>
              <w:t>1.</w:t>
            </w:r>
          </w:p>
        </w:tc>
        <w:tc>
          <w:tcPr>
            <w:tcW w:w="7560" w:type="dxa"/>
          </w:tcPr>
          <w:p w14:paraId="0586AFBC" w14:textId="77777777" w:rsidR="00D12EFB" w:rsidRPr="00847177" w:rsidRDefault="00B30C8F" w:rsidP="003C4CA0">
            <w:pPr>
              <w:ind w:rightChars="1" w:right="2"/>
              <w:rPr>
                <w:rFonts w:ascii="Times New Roman" w:eastAsia="Meiryo UI" w:hAnsi="Times New Roman" w:cs="Times New Roman"/>
                <w:noProof/>
                <w:sz w:val="24"/>
                <w:szCs w:val="24"/>
              </w:rPr>
            </w:pPr>
            <w:r w:rsidRPr="00847177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Telecommunications</w:t>
            </w:r>
          </w:p>
        </w:tc>
        <w:tc>
          <w:tcPr>
            <w:tcW w:w="1260" w:type="dxa"/>
          </w:tcPr>
          <w:p w14:paraId="1B107253" w14:textId="77777777" w:rsidR="00D12EFB" w:rsidRPr="006F6B86" w:rsidRDefault="00D12EFB" w:rsidP="003C4CA0">
            <w:pPr>
              <w:pStyle w:val="DefaultText"/>
              <w:rPr>
                <w:szCs w:val="24"/>
              </w:rPr>
            </w:pPr>
          </w:p>
        </w:tc>
      </w:tr>
      <w:tr w:rsidR="00D12EFB" w:rsidRPr="006F6B86" w14:paraId="160E0CE0" w14:textId="77777777" w:rsidTr="00C2126C">
        <w:tc>
          <w:tcPr>
            <w:tcW w:w="630" w:type="dxa"/>
          </w:tcPr>
          <w:p w14:paraId="248E5CFE" w14:textId="77777777" w:rsidR="00D12EFB" w:rsidRPr="006F6B86" w:rsidRDefault="00D12EFB" w:rsidP="003C4CA0">
            <w:pPr>
              <w:pStyle w:val="DefaultText"/>
              <w:rPr>
                <w:szCs w:val="24"/>
              </w:rPr>
            </w:pPr>
            <w:r w:rsidRPr="006F6B86">
              <w:rPr>
                <w:szCs w:val="24"/>
              </w:rPr>
              <w:t>2.</w:t>
            </w:r>
          </w:p>
        </w:tc>
        <w:tc>
          <w:tcPr>
            <w:tcW w:w="7560" w:type="dxa"/>
          </w:tcPr>
          <w:p w14:paraId="04924841" w14:textId="77777777" w:rsidR="00D12EFB" w:rsidRPr="00847177" w:rsidRDefault="00B30C8F" w:rsidP="003C4CA0">
            <w:pPr>
              <w:pStyle w:val="DefaultText"/>
              <w:spacing w:line="276" w:lineRule="auto"/>
              <w:rPr>
                <w:szCs w:val="24"/>
              </w:rPr>
            </w:pPr>
            <w:r w:rsidRPr="00847177">
              <w:rPr>
                <w:rFonts w:eastAsiaTheme="minorHAnsi"/>
                <w:szCs w:val="24"/>
                <w:lang w:val="en-IN"/>
              </w:rPr>
              <w:t>Power</w:t>
            </w:r>
          </w:p>
        </w:tc>
        <w:tc>
          <w:tcPr>
            <w:tcW w:w="1260" w:type="dxa"/>
          </w:tcPr>
          <w:p w14:paraId="7AEAA021" w14:textId="77777777" w:rsidR="00D12EFB" w:rsidRPr="006F6B86" w:rsidRDefault="00D12EFB" w:rsidP="003C4CA0">
            <w:pPr>
              <w:pStyle w:val="DefaultText"/>
              <w:rPr>
                <w:szCs w:val="24"/>
              </w:rPr>
            </w:pPr>
          </w:p>
        </w:tc>
      </w:tr>
      <w:tr w:rsidR="00D12EFB" w:rsidRPr="006F6B86" w14:paraId="6B272493" w14:textId="77777777" w:rsidTr="00C2126C">
        <w:tc>
          <w:tcPr>
            <w:tcW w:w="630" w:type="dxa"/>
          </w:tcPr>
          <w:p w14:paraId="34109CA8" w14:textId="77777777" w:rsidR="00D12EFB" w:rsidRPr="006F6B86" w:rsidRDefault="00D12EFB" w:rsidP="003C4CA0">
            <w:pPr>
              <w:pStyle w:val="DefaultText"/>
              <w:rPr>
                <w:szCs w:val="24"/>
              </w:rPr>
            </w:pPr>
            <w:r w:rsidRPr="006F6B86">
              <w:rPr>
                <w:szCs w:val="24"/>
              </w:rPr>
              <w:t>3.</w:t>
            </w:r>
          </w:p>
        </w:tc>
        <w:tc>
          <w:tcPr>
            <w:tcW w:w="7560" w:type="dxa"/>
          </w:tcPr>
          <w:p w14:paraId="7C56A41B" w14:textId="77777777" w:rsidR="00D12EFB" w:rsidRPr="00847177" w:rsidRDefault="00B30C8F" w:rsidP="003C4C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7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Defence Research and Development</w:t>
            </w:r>
          </w:p>
        </w:tc>
        <w:tc>
          <w:tcPr>
            <w:tcW w:w="1260" w:type="dxa"/>
          </w:tcPr>
          <w:p w14:paraId="22E2A02A" w14:textId="77777777" w:rsidR="00D12EFB" w:rsidRPr="006F6B86" w:rsidRDefault="00D12EFB" w:rsidP="003C4CA0">
            <w:pPr>
              <w:pStyle w:val="DefaultText"/>
              <w:rPr>
                <w:szCs w:val="24"/>
              </w:rPr>
            </w:pPr>
          </w:p>
        </w:tc>
      </w:tr>
      <w:tr w:rsidR="00D12EFB" w:rsidRPr="006F6B86" w14:paraId="3323A8F7" w14:textId="77777777" w:rsidTr="00C2126C">
        <w:tc>
          <w:tcPr>
            <w:tcW w:w="630" w:type="dxa"/>
          </w:tcPr>
          <w:p w14:paraId="57B319E1" w14:textId="77777777" w:rsidR="00D12EFB" w:rsidRPr="006F6B86" w:rsidRDefault="00D12EFB" w:rsidP="003C4CA0">
            <w:pPr>
              <w:pStyle w:val="DefaultText"/>
              <w:rPr>
                <w:szCs w:val="24"/>
              </w:rPr>
            </w:pPr>
            <w:r w:rsidRPr="006F6B86">
              <w:rPr>
                <w:szCs w:val="24"/>
              </w:rPr>
              <w:t>4.</w:t>
            </w:r>
          </w:p>
        </w:tc>
        <w:tc>
          <w:tcPr>
            <w:tcW w:w="7560" w:type="dxa"/>
          </w:tcPr>
          <w:p w14:paraId="0CF4BDF5" w14:textId="77777777" w:rsidR="00D12EFB" w:rsidRPr="00847177" w:rsidRDefault="00B30C8F" w:rsidP="00DF61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7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Road Transport and Highways</w:t>
            </w:r>
          </w:p>
        </w:tc>
        <w:tc>
          <w:tcPr>
            <w:tcW w:w="1260" w:type="dxa"/>
          </w:tcPr>
          <w:p w14:paraId="24282517" w14:textId="77777777" w:rsidR="00D12EFB" w:rsidRPr="006F6B86" w:rsidRDefault="00D12EFB" w:rsidP="003C4CA0">
            <w:pPr>
              <w:pStyle w:val="DefaultText"/>
              <w:rPr>
                <w:szCs w:val="24"/>
              </w:rPr>
            </w:pPr>
          </w:p>
        </w:tc>
      </w:tr>
      <w:tr w:rsidR="00D12EFB" w:rsidRPr="006F6B86" w14:paraId="33409CC3" w14:textId="77777777" w:rsidTr="00C2126C">
        <w:tc>
          <w:tcPr>
            <w:tcW w:w="630" w:type="dxa"/>
          </w:tcPr>
          <w:p w14:paraId="7A15DBC0" w14:textId="77777777" w:rsidR="00D12EFB" w:rsidRPr="006F6B86" w:rsidRDefault="00D12EFB" w:rsidP="003C4CA0">
            <w:pPr>
              <w:pStyle w:val="DefaultText"/>
              <w:rPr>
                <w:szCs w:val="24"/>
              </w:rPr>
            </w:pPr>
            <w:r w:rsidRPr="006F6B86">
              <w:rPr>
                <w:szCs w:val="24"/>
              </w:rPr>
              <w:t>5.</w:t>
            </w:r>
          </w:p>
        </w:tc>
        <w:tc>
          <w:tcPr>
            <w:tcW w:w="7560" w:type="dxa"/>
          </w:tcPr>
          <w:p w14:paraId="339C54A7" w14:textId="77777777" w:rsidR="00D12EFB" w:rsidRPr="00847177" w:rsidRDefault="00B30C8F" w:rsidP="00B30C8F">
            <w:pPr>
              <w:pStyle w:val="DefaultText"/>
              <w:spacing w:line="276" w:lineRule="auto"/>
              <w:ind w:left="34"/>
              <w:rPr>
                <w:szCs w:val="24"/>
              </w:rPr>
            </w:pPr>
            <w:r w:rsidRPr="00847177">
              <w:rPr>
                <w:rFonts w:eastAsiaTheme="minorHAnsi"/>
                <w:szCs w:val="24"/>
                <w:lang w:val="en-IN"/>
              </w:rPr>
              <w:t>Health and Family Welfare</w:t>
            </w:r>
          </w:p>
        </w:tc>
        <w:tc>
          <w:tcPr>
            <w:tcW w:w="1260" w:type="dxa"/>
          </w:tcPr>
          <w:p w14:paraId="0F6866E8" w14:textId="00D0E96D" w:rsidR="00FA21D8" w:rsidRPr="006F6B86" w:rsidRDefault="00FA21D8" w:rsidP="003C4CA0">
            <w:pPr>
              <w:pStyle w:val="DefaultText"/>
              <w:rPr>
                <w:szCs w:val="24"/>
              </w:rPr>
            </w:pPr>
          </w:p>
        </w:tc>
      </w:tr>
      <w:tr w:rsidR="00FA21D8" w:rsidRPr="006F6B86" w14:paraId="54B41CF7" w14:textId="77777777" w:rsidTr="00C2126C">
        <w:tc>
          <w:tcPr>
            <w:tcW w:w="630" w:type="dxa"/>
          </w:tcPr>
          <w:p w14:paraId="59786037" w14:textId="42128CFA" w:rsidR="00FA21D8" w:rsidRPr="006F6B86" w:rsidRDefault="00FA21D8" w:rsidP="003C4CA0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7560" w:type="dxa"/>
          </w:tcPr>
          <w:p w14:paraId="7A0FF0EC" w14:textId="2EE97F36" w:rsidR="00FA21D8" w:rsidRPr="00847177" w:rsidRDefault="00FA21D8" w:rsidP="00A65870">
            <w:pPr>
              <w:pStyle w:val="DefaultText"/>
              <w:spacing w:line="276" w:lineRule="auto"/>
              <w:ind w:left="34"/>
              <w:rPr>
                <w:rFonts w:eastAsiaTheme="minorHAnsi"/>
                <w:szCs w:val="24"/>
                <w:lang w:val="en-IN"/>
              </w:rPr>
            </w:pPr>
            <w:r w:rsidRPr="00847177">
              <w:rPr>
                <w:rFonts w:eastAsiaTheme="minorHAnsi"/>
                <w:szCs w:val="24"/>
                <w:lang w:val="en-IN"/>
              </w:rPr>
              <w:t xml:space="preserve">Any other </w:t>
            </w:r>
            <w:r w:rsidR="00C2126C">
              <w:rPr>
                <w:rFonts w:eastAsiaTheme="minorHAnsi"/>
                <w:szCs w:val="24"/>
                <w:lang w:val="en-IN"/>
              </w:rPr>
              <w:t xml:space="preserve">area that </w:t>
            </w:r>
            <w:r w:rsidRPr="00847177">
              <w:rPr>
                <w:rFonts w:eastAsiaTheme="minorHAnsi"/>
                <w:szCs w:val="24"/>
                <w:lang w:val="en-IN"/>
              </w:rPr>
              <w:t>fit</w:t>
            </w:r>
            <w:r w:rsidR="00C2126C">
              <w:rPr>
                <w:rFonts w:eastAsiaTheme="minorHAnsi"/>
                <w:szCs w:val="24"/>
                <w:lang w:val="en-IN"/>
              </w:rPr>
              <w:t>s</w:t>
            </w:r>
            <w:r w:rsidRPr="00847177">
              <w:rPr>
                <w:rFonts w:eastAsiaTheme="minorHAnsi"/>
                <w:szCs w:val="24"/>
                <w:lang w:val="en-IN"/>
              </w:rPr>
              <w:t xml:space="preserve"> in </w:t>
            </w:r>
            <w:r w:rsidR="00C2126C">
              <w:rPr>
                <w:rFonts w:eastAsiaTheme="minorHAnsi"/>
                <w:szCs w:val="24"/>
                <w:lang w:val="en-IN"/>
              </w:rPr>
              <w:t xml:space="preserve">the </w:t>
            </w:r>
            <w:r w:rsidR="006A4E60" w:rsidRPr="00847177">
              <w:rPr>
                <w:rFonts w:eastAsiaTheme="minorHAnsi"/>
                <w:szCs w:val="24"/>
                <w:lang w:val="en-IN"/>
              </w:rPr>
              <w:t xml:space="preserve">National Mission on </w:t>
            </w:r>
            <w:r w:rsidRPr="00847177">
              <w:rPr>
                <w:color w:val="2B2B2B"/>
                <w:szCs w:val="24"/>
                <w:shd w:val="clear" w:color="auto" w:fill="FFFFFF"/>
              </w:rPr>
              <w:t>Cyber Physical Systems (NM-ICPS) - Interdisciplinary Data Analytics and Predictive Technologies (IDAPT)</w:t>
            </w:r>
            <w:r w:rsidR="00A65870">
              <w:rPr>
                <w:color w:val="2B2B2B"/>
                <w:szCs w:val="24"/>
                <w:shd w:val="clear" w:color="auto" w:fill="FFFFFF"/>
              </w:rPr>
              <w:t>"</w:t>
            </w:r>
            <w:r w:rsidRPr="00847177">
              <w:rPr>
                <w:color w:val="2B2B2B"/>
                <w:szCs w:val="24"/>
                <w:shd w:val="clear" w:color="auto" w:fill="FFFFFF"/>
              </w:rPr>
              <w:t xml:space="preserve"> theme</w:t>
            </w:r>
          </w:p>
        </w:tc>
        <w:tc>
          <w:tcPr>
            <w:tcW w:w="1260" w:type="dxa"/>
          </w:tcPr>
          <w:p w14:paraId="509A90DC" w14:textId="77777777" w:rsidR="00FA21D8" w:rsidRPr="006F6B86" w:rsidRDefault="00FA21D8" w:rsidP="003C4CA0">
            <w:pPr>
              <w:pStyle w:val="DefaultText"/>
              <w:rPr>
                <w:szCs w:val="24"/>
              </w:rPr>
            </w:pPr>
          </w:p>
        </w:tc>
      </w:tr>
    </w:tbl>
    <w:p w14:paraId="64C45CEC" w14:textId="77777777" w:rsidR="00FA21D8" w:rsidRDefault="00FA21D8" w:rsidP="00DF612B">
      <w:pPr>
        <w:spacing w:line="259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0A5996A4" w14:textId="72873A36" w:rsidR="00D12EFB" w:rsidRPr="00847177" w:rsidRDefault="00D12EFB" w:rsidP="00DF612B">
      <w:pPr>
        <w:spacing w:line="259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6F6B86">
        <w:rPr>
          <w:rFonts w:ascii="Times New Roman" w:hAnsi="Times New Roman" w:cs="Times New Roman"/>
          <w:b/>
          <w:sz w:val="24"/>
          <w:szCs w:val="24"/>
        </w:rPr>
        <w:t>2.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870">
        <w:rPr>
          <w:rFonts w:ascii="Times New Roman" w:hAnsi="Times New Roman" w:cs="Times New Roman"/>
          <w:sz w:val="24"/>
          <w:szCs w:val="24"/>
        </w:rPr>
        <w:t xml:space="preserve"> </w:t>
      </w:r>
      <w:r w:rsidR="00847177" w:rsidRPr="00847177">
        <w:rPr>
          <w:rFonts w:ascii="Times New Roman" w:hAnsi="Times New Roman" w:cs="Times New Roman"/>
          <w:b/>
          <w:bCs/>
          <w:sz w:val="24"/>
          <w:szCs w:val="24"/>
        </w:rPr>
        <w:t>Details of the Proposed Project:</w:t>
      </w:r>
      <w:r w:rsidR="0084717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30"/>
        <w:gridCol w:w="3420"/>
        <w:gridCol w:w="5395"/>
      </w:tblGrid>
      <w:tr w:rsidR="00C76BA2" w:rsidRPr="00847177" w14:paraId="62C65D1F" w14:textId="77777777" w:rsidTr="00C76BA2">
        <w:tc>
          <w:tcPr>
            <w:tcW w:w="630" w:type="dxa"/>
          </w:tcPr>
          <w:p w14:paraId="0F3D1E7F" w14:textId="6376DB3A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14:paraId="7C6457D9" w14:textId="1826454B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Title of the Project</w:t>
            </w: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0F5C0B9C" w14:textId="77777777" w:rsidR="00C76BA2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991263" w14:textId="77777777" w:rsidR="00C76BA2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8B158C" w14:textId="3ABBD9A3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6BA2" w:rsidRPr="00847177" w14:paraId="7CC39DA9" w14:textId="77777777" w:rsidTr="00C76BA2">
        <w:tc>
          <w:tcPr>
            <w:tcW w:w="630" w:type="dxa"/>
          </w:tcPr>
          <w:p w14:paraId="26A65225" w14:textId="647C6EEA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14:paraId="6EEF501E" w14:textId="32E33029" w:rsidR="00C76BA2" w:rsidRPr="00847177" w:rsidRDefault="00C76BA2" w:rsidP="00A65870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Present TRL of the proposed work (If PI </w:t>
            </w:r>
            <w:r w:rsidR="00A65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 </w:t>
            </w: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already engaged in </w:t>
            </w:r>
            <w:r w:rsidR="00A65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proposed research)</w:t>
            </w:r>
          </w:p>
        </w:tc>
        <w:tc>
          <w:tcPr>
            <w:tcW w:w="5395" w:type="dxa"/>
          </w:tcPr>
          <w:p w14:paraId="6DE17147" w14:textId="77777777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6BA2" w:rsidRPr="00847177" w14:paraId="19D45E1B" w14:textId="77777777" w:rsidTr="00C76BA2">
        <w:tc>
          <w:tcPr>
            <w:tcW w:w="630" w:type="dxa"/>
          </w:tcPr>
          <w:p w14:paraId="6F9B1B16" w14:textId="1F7B92E7" w:rsidR="00C76BA2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14:paraId="79B7336D" w14:textId="14B7F0BC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778459BF" w14:textId="55AA1A13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Expected TRL level after completion of the project</w:t>
            </w:r>
          </w:p>
        </w:tc>
        <w:tc>
          <w:tcPr>
            <w:tcW w:w="5395" w:type="dxa"/>
          </w:tcPr>
          <w:p w14:paraId="2B73F03F" w14:textId="77777777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6BA2" w:rsidRPr="00847177" w14:paraId="4AA343C7" w14:textId="77777777" w:rsidTr="00C76BA2">
        <w:tc>
          <w:tcPr>
            <w:tcW w:w="630" w:type="dxa"/>
          </w:tcPr>
          <w:p w14:paraId="2A6BBEC6" w14:textId="642A4BF4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14:paraId="032AF4A6" w14:textId="043CC55A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Project Duration </w:t>
            </w:r>
          </w:p>
        </w:tc>
        <w:tc>
          <w:tcPr>
            <w:tcW w:w="5395" w:type="dxa"/>
          </w:tcPr>
          <w:p w14:paraId="4AB2F2C3" w14:textId="77777777" w:rsidR="00C76BA2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F838AF" w14:textId="4B3EFE6A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6BA2" w:rsidRPr="00847177" w14:paraId="656665EA" w14:textId="77777777" w:rsidTr="00C76BA2">
        <w:tc>
          <w:tcPr>
            <w:tcW w:w="630" w:type="dxa"/>
          </w:tcPr>
          <w:p w14:paraId="651377EB" w14:textId="2884A146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14:paraId="746C0E98" w14:textId="02828ACC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Project Category (Tick √)</w:t>
            </w:r>
          </w:p>
        </w:tc>
        <w:tc>
          <w:tcPr>
            <w:tcW w:w="5395" w:type="dxa"/>
          </w:tcPr>
          <w:p w14:paraId="094E1080" w14:textId="4D8EB517" w:rsidR="00C76BA2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Category A </w:t>
            </w:r>
          </w:p>
          <w:p w14:paraId="7078CD3C" w14:textId="4E17FCE7" w:rsidR="00C76BA2" w:rsidRPr="00847177" w:rsidRDefault="00C76BA2" w:rsidP="00DF612B">
            <w:pPr>
              <w:spacing w:line="259" w:lineRule="auto"/>
              <w:ind w:righ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D680750" w14:textId="4F5BBCFC" w:rsidR="00847177" w:rsidRDefault="00847177" w:rsidP="00DF612B">
      <w:pPr>
        <w:spacing w:line="259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0D6DE4E5" w14:textId="36EA579F" w:rsidR="00847177" w:rsidRDefault="00847177" w:rsidP="00A65870">
      <w:pPr>
        <w:spacing w:line="259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Detail</w:t>
      </w:r>
      <w:r w:rsidR="00A6587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about different categories and </w:t>
      </w:r>
      <w:r w:rsidR="00A65870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 xml:space="preserve">duration of project proposals </w:t>
      </w:r>
    </w:p>
    <w:tbl>
      <w:tblPr>
        <w:tblStyle w:val="TableGrid"/>
        <w:tblW w:w="9450" w:type="dxa"/>
        <w:tblInd w:w="625" w:type="dxa"/>
        <w:tblLook w:val="04A0" w:firstRow="1" w:lastRow="0" w:firstColumn="1" w:lastColumn="0" w:noHBand="0" w:noVBand="1"/>
      </w:tblPr>
      <w:tblGrid>
        <w:gridCol w:w="2970"/>
        <w:gridCol w:w="6480"/>
      </w:tblGrid>
      <w:tr w:rsidR="00A65870" w:rsidRPr="006F6B86" w14:paraId="5647842B" w14:textId="77777777" w:rsidTr="00A65870">
        <w:tc>
          <w:tcPr>
            <w:tcW w:w="2970" w:type="dxa"/>
          </w:tcPr>
          <w:p w14:paraId="6CFE8CB3" w14:textId="77777777" w:rsidR="00A65870" w:rsidRPr="006F6B86" w:rsidRDefault="00A65870" w:rsidP="00F2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>(TRL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and above may apply in this category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to achieve TRL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and above)</w:t>
            </w:r>
          </w:p>
        </w:tc>
        <w:tc>
          <w:tcPr>
            <w:tcW w:w="6480" w:type="dxa"/>
          </w:tcPr>
          <w:p w14:paraId="7C68B119" w14:textId="77777777" w:rsidR="00A65870" w:rsidRPr="006F6B86" w:rsidRDefault="00A65870" w:rsidP="00F2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months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>maximum budget of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Lakhs</w:t>
            </w:r>
          </w:p>
          <w:p w14:paraId="575F18DF" w14:textId="77777777" w:rsidR="00A65870" w:rsidRDefault="00A65870" w:rsidP="00F2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0889" w14:textId="77777777" w:rsidR="00A65870" w:rsidRDefault="00A65870" w:rsidP="00F2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>The project may be considered for extension with additional fund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14:paraId="113674B2" w14:textId="77777777" w:rsidR="00A65870" w:rsidRDefault="00A65870" w:rsidP="00F2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78D21" w14:textId="77777777" w:rsidR="00A65870" w:rsidRPr="006F6B86" w:rsidRDefault="00A65870" w:rsidP="00F2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Concrete plan to achieve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minimum TRL level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F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5E1B3C" w14:textId="77777777" w:rsidR="00A65870" w:rsidRPr="006F6B86" w:rsidRDefault="00A65870" w:rsidP="00F2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CBF5B" w14:textId="66E37031" w:rsidR="00D12EFB" w:rsidRPr="00A65870" w:rsidRDefault="00847177" w:rsidP="00A658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046D29" w14:textId="3CC34AEB" w:rsidR="00DE4E9D" w:rsidRPr="00AA6199" w:rsidRDefault="00BC25DE" w:rsidP="00C2126C">
      <w:pPr>
        <w:pStyle w:val="DefaultText"/>
        <w:spacing w:before="120"/>
        <w:ind w:left="720" w:hanging="720"/>
        <w:jc w:val="both"/>
        <w:rPr>
          <w:bCs/>
          <w:szCs w:val="24"/>
        </w:rPr>
      </w:pPr>
      <w:r>
        <w:rPr>
          <w:b/>
          <w:szCs w:val="24"/>
        </w:rPr>
        <w:t>3</w:t>
      </w:r>
      <w:r w:rsidR="005700BC" w:rsidRPr="006F6B86">
        <w:rPr>
          <w:b/>
          <w:szCs w:val="24"/>
        </w:rPr>
        <w:t>.</w:t>
      </w:r>
      <w:r w:rsidR="00216C12">
        <w:rPr>
          <w:b/>
          <w:szCs w:val="24"/>
        </w:rPr>
        <w:t xml:space="preserve"> </w:t>
      </w:r>
      <w:r w:rsidR="005700BC" w:rsidRPr="006F6B86">
        <w:rPr>
          <w:b/>
          <w:szCs w:val="24"/>
        </w:rPr>
        <w:t xml:space="preserve"> Industry Collaboration</w:t>
      </w:r>
      <w:r w:rsidR="006F6B86" w:rsidRPr="006F6B86">
        <w:rPr>
          <w:b/>
          <w:szCs w:val="24"/>
        </w:rPr>
        <w:t>:</w:t>
      </w:r>
      <w:r w:rsidR="00AA6199">
        <w:rPr>
          <w:b/>
          <w:szCs w:val="24"/>
        </w:rPr>
        <w:t xml:space="preserve"> </w:t>
      </w:r>
      <w:r w:rsidR="00AA6199" w:rsidRPr="00AA6199">
        <w:rPr>
          <w:bCs/>
          <w:szCs w:val="24"/>
        </w:rPr>
        <w:t xml:space="preserve">Provide role of the industry partner </w:t>
      </w:r>
    </w:p>
    <w:p w14:paraId="094E5F7C" w14:textId="6D069086" w:rsidR="00D87E7B" w:rsidRPr="006F6B86" w:rsidRDefault="00BC25DE" w:rsidP="006F6B86">
      <w:pPr>
        <w:pStyle w:val="DefaultText"/>
        <w:spacing w:before="120"/>
        <w:ind w:left="720" w:hanging="720"/>
        <w:jc w:val="both"/>
        <w:rPr>
          <w:b/>
          <w:szCs w:val="24"/>
        </w:rPr>
      </w:pPr>
      <w:r>
        <w:rPr>
          <w:b/>
          <w:szCs w:val="24"/>
        </w:rPr>
        <w:t>4</w:t>
      </w:r>
      <w:r w:rsidR="00465FD1" w:rsidRPr="006F6B86">
        <w:rPr>
          <w:b/>
          <w:szCs w:val="24"/>
        </w:rPr>
        <w:t>.</w:t>
      </w:r>
      <w:r w:rsidR="00216C12">
        <w:rPr>
          <w:b/>
          <w:szCs w:val="24"/>
        </w:rPr>
        <w:t xml:space="preserve"> </w:t>
      </w:r>
      <w:r w:rsidR="00DE4E9D" w:rsidRPr="006F6B86">
        <w:rPr>
          <w:szCs w:val="24"/>
        </w:rPr>
        <w:t xml:space="preserve"> </w:t>
      </w:r>
      <w:r w:rsidR="00D87E7B" w:rsidRPr="006F6B86">
        <w:rPr>
          <w:b/>
          <w:szCs w:val="24"/>
        </w:rPr>
        <w:t xml:space="preserve">Summary of </w:t>
      </w:r>
      <w:r w:rsidR="00D95532" w:rsidRPr="006F6B86">
        <w:rPr>
          <w:b/>
          <w:szCs w:val="24"/>
        </w:rPr>
        <w:t>Ongoing / Completed Projects with the Principal Investigator</w:t>
      </w:r>
      <w:r w:rsidR="00D87E7B" w:rsidRPr="006F6B86">
        <w:rPr>
          <w:b/>
          <w:szCs w:val="24"/>
        </w:rPr>
        <w:t xml:space="preserve"> (</w:t>
      </w:r>
      <w:r w:rsidR="006F6B86">
        <w:rPr>
          <w:b/>
          <w:szCs w:val="24"/>
        </w:rPr>
        <w:t xml:space="preserve">Last </w:t>
      </w:r>
      <w:r w:rsidR="00D87E7B" w:rsidRPr="006F6B86">
        <w:rPr>
          <w:b/>
          <w:szCs w:val="24"/>
        </w:rPr>
        <w:t>5 Years)</w:t>
      </w:r>
      <w:r w:rsidR="00D95532" w:rsidRPr="006F6B86">
        <w:rPr>
          <w:b/>
          <w:szCs w:val="24"/>
        </w:rPr>
        <w:t xml:space="preserve"> </w:t>
      </w:r>
      <w:r w:rsidR="00465FD1" w:rsidRPr="006F6B86">
        <w:rPr>
          <w:b/>
          <w:szCs w:val="24"/>
        </w:rPr>
        <w:t>:</w:t>
      </w:r>
    </w:p>
    <w:p w14:paraId="70C0203D" w14:textId="2C68BC4F" w:rsidR="00A65870" w:rsidRPr="006F6B86" w:rsidRDefault="006F6B86" w:rsidP="00501CA7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(Title, Funding Agency, Duration, Amount, Deliverables in the </w:t>
      </w:r>
      <w:r w:rsidR="009B6B3B">
        <w:rPr>
          <w:rFonts w:ascii="Times New Roman" w:hAnsi="Times New Roman" w:cs="Times New Roman"/>
          <w:sz w:val="24"/>
          <w:szCs w:val="24"/>
        </w:rPr>
        <w:t>completed project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14:paraId="028C5959" w14:textId="4951D367" w:rsidR="00D95532" w:rsidRPr="006F6B86" w:rsidRDefault="00BC25DE" w:rsidP="00B00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 Review of </w:t>
      </w:r>
      <w:r w:rsidR="00A6587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status of Research and Development in the subject 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(Maximum of </w:t>
      </w:r>
      <w:r w:rsidR="004B5A88" w:rsidRPr="006F6B86">
        <w:rPr>
          <w:rFonts w:ascii="Times New Roman" w:hAnsi="Times New Roman" w:cs="Times New Roman"/>
          <w:sz w:val="24"/>
          <w:szCs w:val="24"/>
        </w:rPr>
        <w:t>1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page)</w:t>
      </w:r>
    </w:p>
    <w:p w14:paraId="7B0E53B3" w14:textId="7E3B5AFC" w:rsidR="00DE4E9D" w:rsidRPr="006F6B86" w:rsidRDefault="00DE4E9D" w:rsidP="00DE4E9D">
      <w:pPr>
        <w:rPr>
          <w:rFonts w:ascii="Times New Roman" w:hAnsi="Times New Roman" w:cs="Times New Roman"/>
          <w:sz w:val="24"/>
          <w:szCs w:val="24"/>
        </w:rPr>
      </w:pPr>
    </w:p>
    <w:p w14:paraId="6FADF522" w14:textId="2FCF7F58" w:rsidR="00DE4E9D" w:rsidRPr="006F6B86" w:rsidRDefault="00BC25DE" w:rsidP="00DE4E9D">
      <w:pP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7E7B" w:rsidRPr="006F6B86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DE4E9D" w:rsidRPr="006F6B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E9D" w:rsidRPr="006F6B86">
        <w:rPr>
          <w:rFonts w:ascii="Times New Roman" w:hAnsi="Times New Roman" w:cs="Times New Roman"/>
          <w:sz w:val="24"/>
          <w:szCs w:val="24"/>
        </w:rPr>
        <w:t xml:space="preserve"> </w:t>
      </w:r>
      <w:r w:rsidR="00DE4E9D" w:rsidRPr="006F6B86">
        <w:rPr>
          <w:rFonts w:ascii="Times New Roman" w:hAnsi="Times New Roman" w:cs="Times New Roman"/>
          <w:b/>
          <w:bCs/>
          <w:sz w:val="24"/>
          <w:szCs w:val="24"/>
        </w:rPr>
        <w:t>Please explain how your proposed project fit</w:t>
      </w:r>
      <w:r w:rsidR="00A6587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4E9D" w:rsidRPr="006F6B86">
        <w:rPr>
          <w:rFonts w:ascii="Times New Roman" w:hAnsi="Times New Roman" w:cs="Times New Roman"/>
          <w:b/>
          <w:bCs/>
          <w:sz w:val="24"/>
          <w:szCs w:val="24"/>
        </w:rPr>
        <w:t xml:space="preserve"> in the </w:t>
      </w:r>
      <w:r w:rsidR="00A65870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DE4E9D" w:rsidRPr="006F6B86"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t xml:space="preserve">National Mission on Interdisciplinary Cyber Physical Systems (NM-ICPS) - Interdisciplinary Data Analytics and Predictive </w:t>
      </w:r>
      <w:r w:rsidR="00DE4E9D" w:rsidRPr="006F6B86"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lastRenderedPageBreak/>
        <w:t>Technologies (IDAPT)</w:t>
      </w:r>
      <w:r w:rsidR="00A65870"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t>"</w:t>
      </w:r>
      <w:r w:rsidR="00DE4E9D" w:rsidRPr="006F6B86"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FFF"/>
        </w:rPr>
        <w:t xml:space="preserve"> theme </w:t>
      </w:r>
      <w:r w:rsidR="00DE4E9D" w:rsidRPr="006F6B86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(Max 1 page).  </w:t>
      </w:r>
    </w:p>
    <w:p w14:paraId="68C7BABC" w14:textId="77777777" w:rsidR="00DE4E9D" w:rsidRPr="006F6B86" w:rsidRDefault="00DE4E9D" w:rsidP="00DE4E9D">
      <w:pPr>
        <w:rPr>
          <w:rFonts w:ascii="Times New Roman" w:hAnsi="Times New Roman" w:cs="Times New Roman"/>
          <w:b/>
          <w:sz w:val="24"/>
          <w:szCs w:val="24"/>
        </w:rPr>
      </w:pPr>
    </w:p>
    <w:p w14:paraId="55375B5F" w14:textId="3065EC25" w:rsidR="00D95532" w:rsidRPr="006F6B86" w:rsidRDefault="00BC25DE" w:rsidP="00D9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87E7B" w:rsidRPr="006F6B86">
        <w:rPr>
          <w:rFonts w:ascii="Times New Roman" w:hAnsi="Times New Roman" w:cs="Times New Roman"/>
          <w:b/>
          <w:sz w:val="24"/>
          <w:szCs w:val="24"/>
        </w:rPr>
        <w:t>.2</w:t>
      </w:r>
      <w:r w:rsidR="002565C0" w:rsidRPr="006F6B86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5C0" w:rsidRPr="006F6B86">
        <w:rPr>
          <w:rFonts w:ascii="Times New Roman" w:hAnsi="Times New Roman" w:cs="Times New Roman"/>
          <w:b/>
          <w:sz w:val="24"/>
          <w:szCs w:val="24"/>
        </w:rPr>
        <w:t xml:space="preserve"> Importance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 of the proposed project in the context of </w:t>
      </w:r>
      <w:r w:rsidR="002565C0" w:rsidRPr="006F6B86">
        <w:rPr>
          <w:rFonts w:ascii="Times New Roman" w:hAnsi="Times New Roman" w:cs="Times New Roman"/>
          <w:b/>
          <w:sz w:val="24"/>
          <w:szCs w:val="24"/>
        </w:rPr>
        <w:t>status</w:t>
      </w:r>
      <w:r w:rsidR="00EB4761" w:rsidRPr="006F6B86">
        <w:rPr>
          <w:rFonts w:ascii="Times New Roman" w:hAnsi="Times New Roman" w:cs="Times New Roman"/>
          <w:b/>
          <w:sz w:val="24"/>
          <w:szCs w:val="24"/>
        </w:rPr>
        <w:t xml:space="preserve"> (Maximum 1/2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 page) </w:t>
      </w:r>
      <w:r w:rsidR="00D95532" w:rsidRPr="006F6B86">
        <w:rPr>
          <w:rFonts w:ascii="Times New Roman" w:hAnsi="Times New Roman" w:cs="Times New Roman"/>
          <w:sz w:val="24"/>
          <w:szCs w:val="24"/>
        </w:rPr>
        <w:t>(Highlight the new area or gap which will be solved in the project.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This is a very important section to project the novelty of the proposal)</w:t>
      </w:r>
    </w:p>
    <w:p w14:paraId="47B91D09" w14:textId="7A642B39" w:rsidR="00D95532" w:rsidRPr="006F6B86" w:rsidRDefault="00D95532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46483CF1" w14:textId="3CD8307C" w:rsidR="004B5A88" w:rsidRPr="006F6B86" w:rsidRDefault="00BC25DE" w:rsidP="004B5A88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87E7B" w:rsidRPr="006F6B86">
        <w:rPr>
          <w:rFonts w:ascii="Times New Roman" w:hAnsi="Times New Roman" w:cs="Times New Roman"/>
          <w:b/>
          <w:sz w:val="24"/>
          <w:szCs w:val="24"/>
        </w:rPr>
        <w:t>.3</w:t>
      </w:r>
      <w:r w:rsidR="004B5A88" w:rsidRPr="006F6B86">
        <w:rPr>
          <w:rFonts w:ascii="Times New Roman" w:hAnsi="Times New Roman" w:cs="Times New Roman"/>
          <w:b/>
          <w:sz w:val="24"/>
          <w:szCs w:val="24"/>
        </w:rPr>
        <w:t xml:space="preserve"> Objective</w:t>
      </w:r>
      <w:r w:rsidR="004B5A88" w:rsidRPr="006F6B86">
        <w:rPr>
          <w:rFonts w:ascii="Times New Roman" w:hAnsi="Times New Roman" w:cs="Times New Roman"/>
          <w:sz w:val="24"/>
          <w:szCs w:val="24"/>
        </w:rPr>
        <w:t xml:space="preserve"> (Bullet form): </w:t>
      </w:r>
    </w:p>
    <w:p w14:paraId="6FDB2C87" w14:textId="77777777" w:rsidR="004B5A88" w:rsidRPr="006F6B86" w:rsidRDefault="004B5A88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239BADB9" w14:textId="415D1FBB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 Work Plan: </w:t>
      </w:r>
    </w:p>
    <w:p w14:paraId="266468AD" w14:textId="77777777" w:rsidR="00D95532" w:rsidRPr="006F6B86" w:rsidRDefault="00D95532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75107FD9" w14:textId="7DA0BE3E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.1 Methodology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: (Maximum of </w:t>
      </w:r>
      <w:r w:rsidR="00EB4761" w:rsidRPr="006F6B86">
        <w:rPr>
          <w:rFonts w:ascii="Times New Roman" w:hAnsi="Times New Roman" w:cs="Times New Roman"/>
          <w:sz w:val="24"/>
          <w:szCs w:val="24"/>
        </w:rPr>
        <w:t>three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pages) (It should contain all the details of how each o</w:t>
      </w:r>
      <w:r w:rsidR="00C2126C">
        <w:rPr>
          <w:rFonts w:ascii="Times New Roman" w:hAnsi="Times New Roman" w:cs="Times New Roman"/>
          <w:sz w:val="24"/>
          <w:szCs w:val="24"/>
        </w:rPr>
        <w:t>bjective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will be addressed.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This section must be detailed and have clear plans, not vague and generalized statements.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="00EB4761" w:rsidRPr="006F6B86">
        <w:rPr>
          <w:rFonts w:ascii="Times New Roman" w:hAnsi="Times New Roman" w:cs="Times New Roman"/>
          <w:sz w:val="24"/>
          <w:szCs w:val="24"/>
        </w:rPr>
        <w:t xml:space="preserve"> </w:t>
      </w:r>
      <w:r w:rsidR="00C2126C">
        <w:rPr>
          <w:rFonts w:ascii="Times New Roman" w:hAnsi="Times New Roman" w:cs="Times New Roman"/>
          <w:sz w:val="24"/>
          <w:szCs w:val="24"/>
        </w:rPr>
        <w:t>Diagrams/figures are preferred</w:t>
      </w:r>
      <w:r w:rsidR="00EB4761" w:rsidRPr="006F6B86">
        <w:rPr>
          <w:rFonts w:ascii="Times New Roman" w:hAnsi="Times New Roman" w:cs="Times New Roman"/>
          <w:sz w:val="24"/>
          <w:szCs w:val="24"/>
        </w:rPr>
        <w:t xml:space="preserve"> to explain the work </w:t>
      </w:r>
      <w:r w:rsidR="009B6B3B" w:rsidRPr="006F6B86">
        <w:rPr>
          <w:rFonts w:ascii="Times New Roman" w:hAnsi="Times New Roman" w:cs="Times New Roman"/>
          <w:sz w:val="24"/>
          <w:szCs w:val="24"/>
        </w:rPr>
        <w:t>plan</w:t>
      </w:r>
      <w:r w:rsidR="00C2126C">
        <w:rPr>
          <w:rFonts w:ascii="Times New Roman" w:hAnsi="Times New Roman" w:cs="Times New Roman"/>
          <w:sz w:val="24"/>
          <w:szCs w:val="24"/>
        </w:rPr>
        <w:t>.</w:t>
      </w:r>
    </w:p>
    <w:p w14:paraId="1505A138" w14:textId="77777777" w:rsidR="00D95532" w:rsidRPr="006F6B86" w:rsidRDefault="00D95532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14069EB7" w14:textId="50598DA9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.2 Time Schedule of activities giving milestones through </w:t>
      </w:r>
      <w:r w:rsidR="00C2126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BAR diagram. </w:t>
      </w:r>
    </w:p>
    <w:p w14:paraId="5D037CE3" w14:textId="77777777" w:rsidR="00D95532" w:rsidRPr="006F6B86" w:rsidRDefault="00D95532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13018E78" w14:textId="6B2BF9FD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.3 Suggested </w:t>
      </w:r>
      <w:r w:rsidR="00A65870">
        <w:rPr>
          <w:rFonts w:ascii="Times New Roman" w:hAnsi="Times New Roman" w:cs="Times New Roman"/>
          <w:b/>
          <w:sz w:val="24"/>
          <w:szCs w:val="24"/>
        </w:rPr>
        <w:t>P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lan of action for utilization of research outcome expected from the project</w:t>
      </w:r>
      <w:r w:rsidR="00D95532" w:rsidRPr="006F6B86">
        <w:rPr>
          <w:rFonts w:ascii="Times New Roman" w:hAnsi="Times New Roman" w:cs="Times New Roman"/>
          <w:sz w:val="24"/>
          <w:szCs w:val="24"/>
        </w:rPr>
        <w:t>.</w:t>
      </w:r>
      <w:r w:rsidR="00216C12">
        <w:rPr>
          <w:rFonts w:ascii="Times New Roman" w:hAnsi="Times New Roman" w:cs="Times New Roman"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(Maximum </w:t>
      </w:r>
      <w:r w:rsidR="009B6B3B" w:rsidRPr="006F6B86">
        <w:rPr>
          <w:rFonts w:ascii="Times New Roman" w:hAnsi="Times New Roman" w:cs="Times New Roman"/>
          <w:sz w:val="24"/>
          <w:szCs w:val="24"/>
        </w:rPr>
        <w:t>one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page)</w:t>
      </w:r>
    </w:p>
    <w:p w14:paraId="3DC358DA" w14:textId="520BF378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761" w:rsidRPr="006F6B86">
        <w:rPr>
          <w:rFonts w:ascii="Times New Roman" w:hAnsi="Times New Roman" w:cs="Times New Roman"/>
          <w:b/>
          <w:sz w:val="24"/>
          <w:szCs w:val="24"/>
        </w:rPr>
        <w:t xml:space="preserve">Expected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Deliverables: </w:t>
      </w:r>
    </w:p>
    <w:p w14:paraId="28F1C086" w14:textId="5D73ACCB" w:rsidR="00D87E7B" w:rsidRPr="006F6B86" w:rsidRDefault="00D87E7B" w:rsidP="00D955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87E7B" w:rsidRPr="006F6B86" w14:paraId="599CF7E2" w14:textId="77777777" w:rsidTr="00D87E7B">
        <w:tc>
          <w:tcPr>
            <w:tcW w:w="5035" w:type="dxa"/>
          </w:tcPr>
          <w:p w14:paraId="438079C3" w14:textId="7BE95D81" w:rsidR="00D87E7B" w:rsidRPr="00847177" w:rsidRDefault="00D87E7B" w:rsidP="00D95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Technologies, Products, IPRs:</w:t>
            </w:r>
          </w:p>
        </w:tc>
        <w:tc>
          <w:tcPr>
            <w:tcW w:w="5035" w:type="dxa"/>
          </w:tcPr>
          <w:p w14:paraId="32CC1060" w14:textId="77777777" w:rsidR="00D87E7B" w:rsidRPr="006F6B86" w:rsidRDefault="00D87E7B" w:rsidP="00D95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E7B" w:rsidRPr="006F6B86" w14:paraId="42235AE1" w14:textId="77777777" w:rsidTr="00D87E7B">
        <w:tc>
          <w:tcPr>
            <w:tcW w:w="5035" w:type="dxa"/>
          </w:tcPr>
          <w:p w14:paraId="75DE7E1A" w14:textId="16E840C3" w:rsidR="00D87E7B" w:rsidRPr="00847177" w:rsidRDefault="00D87E7B" w:rsidP="00D95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Research </w:t>
            </w:r>
            <w:r w:rsidR="00E85C4F"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articles:</w:t>
            </w:r>
          </w:p>
        </w:tc>
        <w:tc>
          <w:tcPr>
            <w:tcW w:w="5035" w:type="dxa"/>
          </w:tcPr>
          <w:p w14:paraId="7398A5F3" w14:textId="77777777" w:rsidR="00D87E7B" w:rsidRPr="006F6B86" w:rsidRDefault="00D87E7B" w:rsidP="00D95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E7B" w:rsidRPr="006F6B86" w14:paraId="3E9B0545" w14:textId="77777777" w:rsidTr="00D87E7B">
        <w:tc>
          <w:tcPr>
            <w:tcW w:w="5035" w:type="dxa"/>
          </w:tcPr>
          <w:p w14:paraId="61625077" w14:textId="55003636" w:rsidR="00D87E7B" w:rsidRPr="00847177" w:rsidRDefault="00D87E7B" w:rsidP="00D95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Entrepreneurship Development/ techno-commercial incubation:</w:t>
            </w:r>
          </w:p>
        </w:tc>
        <w:tc>
          <w:tcPr>
            <w:tcW w:w="5035" w:type="dxa"/>
          </w:tcPr>
          <w:p w14:paraId="13B5C032" w14:textId="77777777" w:rsidR="00D87E7B" w:rsidRPr="006F6B86" w:rsidRDefault="00D87E7B" w:rsidP="00D95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E7B" w:rsidRPr="006F6B86" w14:paraId="564228ED" w14:textId="77777777" w:rsidTr="00D87E7B">
        <w:tc>
          <w:tcPr>
            <w:tcW w:w="5035" w:type="dxa"/>
          </w:tcPr>
          <w:p w14:paraId="5C26105D" w14:textId="2CDF5CF7" w:rsidR="00D87E7B" w:rsidRPr="00847177" w:rsidRDefault="00D87E7B" w:rsidP="00216C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Startups and Spin-off companies:</w:t>
            </w:r>
          </w:p>
        </w:tc>
        <w:tc>
          <w:tcPr>
            <w:tcW w:w="5035" w:type="dxa"/>
          </w:tcPr>
          <w:p w14:paraId="3B4EB9FE" w14:textId="77777777" w:rsidR="00D87E7B" w:rsidRPr="006F6B86" w:rsidRDefault="00D87E7B" w:rsidP="00D95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E7B" w:rsidRPr="006F6B86" w14:paraId="5EBA89BA" w14:textId="77777777" w:rsidTr="00D87E7B">
        <w:tc>
          <w:tcPr>
            <w:tcW w:w="5035" w:type="dxa"/>
          </w:tcPr>
          <w:p w14:paraId="4328FC44" w14:textId="389BD55D" w:rsidR="00D87E7B" w:rsidRPr="00847177" w:rsidRDefault="00D87E7B" w:rsidP="00D95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177">
              <w:rPr>
                <w:rFonts w:ascii="Times New Roman" w:hAnsi="Times New Roman" w:cs="Times New Roman"/>
                <w:bCs/>
                <w:sz w:val="24"/>
                <w:szCs w:val="24"/>
              </w:rPr>
              <w:t>Training / Employment generation:</w:t>
            </w:r>
          </w:p>
        </w:tc>
        <w:tc>
          <w:tcPr>
            <w:tcW w:w="5035" w:type="dxa"/>
          </w:tcPr>
          <w:p w14:paraId="16629353" w14:textId="77777777" w:rsidR="00D87E7B" w:rsidRPr="006F6B86" w:rsidRDefault="00D87E7B" w:rsidP="00D95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6FB996" w14:textId="22717CF0" w:rsidR="00D95532" w:rsidRPr="006F6B86" w:rsidRDefault="00D95532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592F5F5F" w14:textId="0D2D10FA" w:rsidR="00D95532" w:rsidRPr="006F6B86" w:rsidRDefault="00BC25DE" w:rsidP="00D9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 Risk analysis</w:t>
      </w:r>
      <w:r w:rsidR="006F6B86">
        <w:rPr>
          <w:rFonts w:ascii="Times New Roman" w:hAnsi="Times New Roman" w:cs="Times New Roman"/>
          <w:sz w:val="24"/>
          <w:szCs w:val="24"/>
        </w:rPr>
        <w:t>: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(Maximum ½ page)</w:t>
      </w:r>
    </w:p>
    <w:p w14:paraId="359A3058" w14:textId="35F1E8D9" w:rsidR="006F6B86" w:rsidRPr="006F6B86" w:rsidRDefault="006F6B86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59EE8A4E" w14:textId="7D42B90D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 Budget:</w:t>
      </w:r>
    </w:p>
    <w:p w14:paraId="2F3CACED" w14:textId="77777777" w:rsidR="00D95532" w:rsidRPr="006F6B86" w:rsidRDefault="00D95532" w:rsidP="00D955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660"/>
        <w:gridCol w:w="1730"/>
        <w:gridCol w:w="1842"/>
        <w:gridCol w:w="2268"/>
        <w:gridCol w:w="1560"/>
      </w:tblGrid>
      <w:tr w:rsidR="0033532C" w:rsidRPr="006F6B86" w14:paraId="16C1DE94" w14:textId="77777777" w:rsidTr="0033532C">
        <w:tc>
          <w:tcPr>
            <w:tcW w:w="2660" w:type="dxa"/>
          </w:tcPr>
          <w:p w14:paraId="45C2CABA" w14:textId="77777777" w:rsidR="0033532C" w:rsidRPr="006F6B86" w:rsidRDefault="0033532C" w:rsidP="006F6B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/>
                <w:sz w:val="24"/>
                <w:szCs w:val="24"/>
              </w:rPr>
              <w:t>Head</w:t>
            </w:r>
          </w:p>
        </w:tc>
        <w:tc>
          <w:tcPr>
            <w:tcW w:w="1730" w:type="dxa"/>
          </w:tcPr>
          <w:p w14:paraId="5CE8181C" w14:textId="77777777" w:rsidR="0033532C" w:rsidRPr="006F6B86" w:rsidRDefault="0033532C" w:rsidP="006F6B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/>
                <w:sz w:val="24"/>
                <w:szCs w:val="24"/>
              </w:rPr>
              <w:t>First Year</w:t>
            </w:r>
          </w:p>
        </w:tc>
        <w:tc>
          <w:tcPr>
            <w:tcW w:w="1842" w:type="dxa"/>
          </w:tcPr>
          <w:p w14:paraId="4EF1E282" w14:textId="77777777" w:rsidR="0033532C" w:rsidRPr="006F6B86" w:rsidRDefault="0033532C" w:rsidP="006F6B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/>
                <w:sz w:val="24"/>
                <w:szCs w:val="24"/>
              </w:rPr>
              <w:t>Second Year</w:t>
            </w:r>
          </w:p>
        </w:tc>
        <w:tc>
          <w:tcPr>
            <w:tcW w:w="2268" w:type="dxa"/>
          </w:tcPr>
          <w:p w14:paraId="6E8D03BA" w14:textId="77777777" w:rsidR="0033532C" w:rsidRPr="006F6B86" w:rsidRDefault="0033532C" w:rsidP="006F6B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/>
                <w:sz w:val="24"/>
                <w:szCs w:val="24"/>
              </w:rPr>
              <w:t>Total Grant</w:t>
            </w:r>
          </w:p>
          <w:p w14:paraId="32D4EA30" w14:textId="77777777" w:rsidR="0033532C" w:rsidRPr="006F6B86" w:rsidRDefault="0033532C" w:rsidP="006F6B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/>
                <w:sz w:val="24"/>
                <w:szCs w:val="24"/>
              </w:rPr>
              <w:t>(in INR only)</w:t>
            </w:r>
          </w:p>
        </w:tc>
        <w:tc>
          <w:tcPr>
            <w:tcW w:w="1560" w:type="dxa"/>
          </w:tcPr>
          <w:p w14:paraId="2D28F168" w14:textId="77777777" w:rsidR="0033532C" w:rsidRPr="006F6B86" w:rsidRDefault="0033532C" w:rsidP="006F6B86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33532C" w:rsidRPr="006F6B86" w14:paraId="1567C817" w14:textId="77777777" w:rsidTr="0033532C">
        <w:trPr>
          <w:trHeight w:val="356"/>
        </w:trPr>
        <w:tc>
          <w:tcPr>
            <w:tcW w:w="2660" w:type="dxa"/>
          </w:tcPr>
          <w:p w14:paraId="1B541725" w14:textId="6909F91E" w:rsidR="0033532C" w:rsidRPr="006F6B86" w:rsidRDefault="0033532C" w:rsidP="006F6B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>Recurring (Max 25% of the total budget)</w:t>
            </w:r>
          </w:p>
          <w:p w14:paraId="55F3D77D" w14:textId="4C9BCB59" w:rsidR="0033532C" w:rsidRPr="006F6B86" w:rsidRDefault="0033532C" w:rsidP="006F6B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>(Consumables, Contingencies, Travel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etc.) </w:t>
            </w:r>
          </w:p>
        </w:tc>
        <w:tc>
          <w:tcPr>
            <w:tcW w:w="1730" w:type="dxa"/>
          </w:tcPr>
          <w:p w14:paraId="069ECBAD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F86997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3570F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4F1202" w14:textId="77777777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D29D84" w14:textId="77777777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30249B" w14:textId="77777777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298D3D" w14:textId="77777777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BFDC01" w14:textId="23F939C2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32C" w:rsidRPr="006F6B86" w14:paraId="1DC59138" w14:textId="77777777" w:rsidTr="0033532C">
        <w:tc>
          <w:tcPr>
            <w:tcW w:w="2660" w:type="dxa"/>
          </w:tcPr>
          <w:p w14:paraId="2B48CA0D" w14:textId="3C9944BD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Non-Recurring </w:t>
            </w:r>
          </w:p>
          <w:p w14:paraId="4973D6E6" w14:textId="425F7E1A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>(Equipment)</w:t>
            </w:r>
          </w:p>
        </w:tc>
        <w:tc>
          <w:tcPr>
            <w:tcW w:w="1730" w:type="dxa"/>
          </w:tcPr>
          <w:p w14:paraId="7C081D67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5CEF2E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CE65C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FE3F0B" w14:textId="77777777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32C" w:rsidRPr="006F6B86" w14:paraId="68D9515B" w14:textId="77777777" w:rsidTr="0033532C">
        <w:tc>
          <w:tcPr>
            <w:tcW w:w="2660" w:type="dxa"/>
          </w:tcPr>
          <w:p w14:paraId="5C4AFB28" w14:textId="415E1385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>Overhead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Max </w:t>
            </w: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>10%)</w:t>
            </w:r>
          </w:p>
        </w:tc>
        <w:tc>
          <w:tcPr>
            <w:tcW w:w="1730" w:type="dxa"/>
            <w:vAlign w:val="bottom"/>
          </w:tcPr>
          <w:p w14:paraId="4392130F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55F20502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7977816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E6C9D3" w14:textId="77777777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532C" w:rsidRPr="006F6B86" w14:paraId="4B707F09" w14:textId="77777777" w:rsidTr="0033532C">
        <w:tc>
          <w:tcPr>
            <w:tcW w:w="2660" w:type="dxa"/>
          </w:tcPr>
          <w:p w14:paraId="7413089E" w14:textId="77777777" w:rsidR="0033532C" w:rsidRPr="006F6B86" w:rsidRDefault="0033532C" w:rsidP="003C4CA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730" w:type="dxa"/>
            <w:vAlign w:val="bottom"/>
          </w:tcPr>
          <w:p w14:paraId="436BD652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3E7935" w14:textId="5C6C57A9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0CBC97A3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D39BAC2" w14:textId="77777777" w:rsidR="0033532C" w:rsidRPr="006F6B86" w:rsidRDefault="0033532C" w:rsidP="003C4CA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CAAD23" w14:textId="77777777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BE8E94" w14:textId="2CD6B42B" w:rsidR="0033532C" w:rsidRPr="006F6B86" w:rsidRDefault="0033532C" w:rsidP="003C4CA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5A88" w:rsidRPr="006F6B86" w14:paraId="4B944089" w14:textId="77777777" w:rsidTr="00A32AB8">
        <w:tc>
          <w:tcPr>
            <w:tcW w:w="2660" w:type="dxa"/>
          </w:tcPr>
          <w:p w14:paraId="7284DAE4" w14:textId="2A4F5EDC" w:rsidR="004B5A88" w:rsidRPr="006F6B86" w:rsidRDefault="004B5A88" w:rsidP="00715E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>Manpower</w:t>
            </w:r>
            <w:r w:rsidR="00A65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(Budget will be provided separately in </w:t>
            </w:r>
            <w:r w:rsidR="00A658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the form of CHANKYA Fellowship)</w:t>
            </w:r>
          </w:p>
        </w:tc>
        <w:tc>
          <w:tcPr>
            <w:tcW w:w="5840" w:type="dxa"/>
            <w:gridSpan w:val="3"/>
          </w:tcPr>
          <w:p w14:paraId="6DCE5D7A" w14:textId="0A31BBD3" w:rsidR="004B5A88" w:rsidRPr="006F6B86" w:rsidRDefault="004B5A88" w:rsidP="00155C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Apply for </w:t>
            </w:r>
            <w:r w:rsidR="00C21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FC5072">
              <w:rPr>
                <w:rFonts w:ascii="Times New Roman" w:hAnsi="Times New Roman" w:cs="Times New Roman"/>
                <w:bCs/>
                <w:sz w:val="24"/>
                <w:szCs w:val="24"/>
              </w:rPr>
              <w:t>Chan</w:t>
            </w:r>
            <w:r w:rsidR="00C2126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FC5072">
              <w:rPr>
                <w:rFonts w:ascii="Times New Roman" w:hAnsi="Times New Roman" w:cs="Times New Roman"/>
                <w:bCs/>
                <w:sz w:val="24"/>
                <w:szCs w:val="24"/>
              </w:rPr>
              <w:t>kya Top fellowship</w:t>
            </w: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linking </w:t>
            </w:r>
            <w:r w:rsidR="00FC5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with </w:t>
            </w:r>
            <w:r w:rsidRPr="006F6B86">
              <w:rPr>
                <w:rFonts w:ascii="Times New Roman" w:hAnsi="Times New Roman" w:cs="Times New Roman"/>
                <w:bCs/>
                <w:sz w:val="24"/>
                <w:szCs w:val="24"/>
              </w:rPr>
              <w:t>this project</w:t>
            </w:r>
            <w:r w:rsidR="0050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16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5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Please go through the guidelines</w:t>
            </w:r>
            <w:r w:rsidR="0005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available on the I-DAPT website</w:t>
            </w:r>
            <w:r w:rsidR="00505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details. </w:t>
            </w:r>
          </w:p>
        </w:tc>
        <w:tc>
          <w:tcPr>
            <w:tcW w:w="1560" w:type="dxa"/>
          </w:tcPr>
          <w:p w14:paraId="20E50CE1" w14:textId="77777777" w:rsidR="004B5A88" w:rsidRPr="006F6B86" w:rsidRDefault="004B5A88" w:rsidP="00715ED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2BDB73" w14:textId="77777777" w:rsidR="004B5A88" w:rsidRPr="006F6B86" w:rsidRDefault="004B5A88" w:rsidP="00715ED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8E77BC" w14:textId="77777777" w:rsidR="004B5A88" w:rsidRPr="006F6B86" w:rsidRDefault="004B5A88" w:rsidP="00715ED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2961" w:rsidRPr="006F6B86" w14:paraId="26FDDD6E" w14:textId="77777777" w:rsidTr="00A32AB8">
        <w:tc>
          <w:tcPr>
            <w:tcW w:w="2660" w:type="dxa"/>
          </w:tcPr>
          <w:p w14:paraId="5D4FC0E6" w14:textId="47D2649B" w:rsidR="00052961" w:rsidRPr="006F6B86" w:rsidRDefault="00052961" w:rsidP="00715ED0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Short Term </w:t>
            </w:r>
            <w:r w:rsidR="00A32AB8">
              <w:rPr>
                <w:rFonts w:ascii="Times New Roman" w:hAnsi="Times New Roman" w:cs="Times New Roman"/>
                <w:bCs/>
                <w:sz w:val="24"/>
                <w:szCs w:val="24"/>
              </w:rPr>
              <w:t>Course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STC)  </w:t>
            </w:r>
          </w:p>
        </w:tc>
        <w:tc>
          <w:tcPr>
            <w:tcW w:w="5840" w:type="dxa"/>
            <w:gridSpan w:val="3"/>
          </w:tcPr>
          <w:p w14:paraId="57A81763" w14:textId="7DEE365C" w:rsidR="00052961" w:rsidRPr="006F6B86" w:rsidRDefault="00052961" w:rsidP="00D23642">
            <w:pPr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STC format is available on the I-DAPT website. PI can apply as per the STC guidelines. Approval of STC will be provided along with the project, but fund transfer will be according to STC guidelines. </w:t>
            </w:r>
          </w:p>
        </w:tc>
        <w:tc>
          <w:tcPr>
            <w:tcW w:w="1560" w:type="dxa"/>
          </w:tcPr>
          <w:p w14:paraId="66961704" w14:textId="77777777" w:rsidR="00052961" w:rsidRPr="006F6B86" w:rsidRDefault="00052961" w:rsidP="00715ED0">
            <w:pPr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A294E6" w14:textId="46820B4D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 Expertise: </w:t>
      </w:r>
    </w:p>
    <w:p w14:paraId="7F3718B0" w14:textId="1A451678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.1 Expertise available with the investigators in executing the project: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(Maximum 1 page) (Professional expertise existing with each of the investigators in terms of publications</w:t>
      </w:r>
      <w:r w:rsidR="00A65870">
        <w:rPr>
          <w:rFonts w:ascii="Times New Roman" w:hAnsi="Times New Roman" w:cs="Times New Roman"/>
          <w:sz w:val="24"/>
          <w:szCs w:val="24"/>
        </w:rPr>
        <w:t xml:space="preserve"> (provide only number)</w:t>
      </w:r>
      <w:r w:rsidR="00D95532" w:rsidRPr="006F6B86">
        <w:rPr>
          <w:rFonts w:ascii="Times New Roman" w:hAnsi="Times New Roman" w:cs="Times New Roman"/>
          <w:sz w:val="24"/>
          <w:szCs w:val="24"/>
        </w:rPr>
        <w:t>, Patents</w:t>
      </w:r>
      <w:r w:rsidR="00A65870">
        <w:rPr>
          <w:rFonts w:ascii="Times New Roman" w:hAnsi="Times New Roman" w:cs="Times New Roman"/>
          <w:sz w:val="24"/>
          <w:szCs w:val="24"/>
        </w:rPr>
        <w:t xml:space="preserve"> (provide only number)</w:t>
      </w:r>
      <w:r w:rsidR="00D95532" w:rsidRPr="006F6B86">
        <w:rPr>
          <w:rFonts w:ascii="Times New Roman" w:hAnsi="Times New Roman" w:cs="Times New Roman"/>
          <w:sz w:val="24"/>
          <w:szCs w:val="24"/>
        </w:rPr>
        <w:t xml:space="preserve"> and preliminary results, to execute every component of the proposal should be highlighted) </w:t>
      </w:r>
    </w:p>
    <w:p w14:paraId="4A5A174F" w14:textId="77777777" w:rsidR="00D95532" w:rsidRPr="006F6B86" w:rsidRDefault="00D95532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7D3D210A" w14:textId="1EE08158" w:rsidR="00D95532" w:rsidRPr="006F6B86" w:rsidRDefault="00BC25DE" w:rsidP="00D9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.1 Infrastructural </w:t>
      </w:r>
      <w:r w:rsidR="00A65870">
        <w:rPr>
          <w:rFonts w:ascii="Times New Roman" w:hAnsi="Times New Roman" w:cs="Times New Roman"/>
          <w:b/>
          <w:sz w:val="24"/>
          <w:szCs w:val="24"/>
        </w:rPr>
        <w:t>f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>acilities available with PI</w:t>
      </w:r>
      <w:r w:rsidR="00EB4761" w:rsidRPr="006F6B86">
        <w:rPr>
          <w:rFonts w:ascii="Times New Roman" w:hAnsi="Times New Roman" w:cs="Times New Roman"/>
          <w:b/>
          <w:sz w:val="24"/>
          <w:szCs w:val="24"/>
        </w:rPr>
        <w:t>:</w:t>
      </w:r>
    </w:p>
    <w:p w14:paraId="2D2979B1" w14:textId="77777777" w:rsidR="00D95532" w:rsidRPr="006F6B86" w:rsidRDefault="00D95532" w:rsidP="00D95532">
      <w:pPr>
        <w:rPr>
          <w:rFonts w:ascii="Times New Roman" w:hAnsi="Times New Roman" w:cs="Times New Roman"/>
          <w:b/>
          <w:sz w:val="24"/>
          <w:szCs w:val="24"/>
        </w:rPr>
      </w:pPr>
    </w:p>
    <w:p w14:paraId="2B2E34EC" w14:textId="7C10BF13" w:rsidR="00D95532" w:rsidRPr="006F6B86" w:rsidRDefault="00BC25DE" w:rsidP="00D9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95532" w:rsidRPr="006F6B86">
        <w:rPr>
          <w:rFonts w:ascii="Times New Roman" w:hAnsi="Times New Roman" w:cs="Times New Roman"/>
          <w:b/>
          <w:sz w:val="24"/>
          <w:szCs w:val="24"/>
        </w:rPr>
        <w:t xml:space="preserve">.2 Equipment available with the Institute/ Group/ Department/ for the project: </w:t>
      </w:r>
      <w:r w:rsidR="00D95532" w:rsidRPr="006F6B86">
        <w:rPr>
          <w:rFonts w:ascii="Times New Roman" w:hAnsi="Times New Roman" w:cs="Times New Roman"/>
          <w:sz w:val="24"/>
          <w:szCs w:val="24"/>
        </w:rPr>
        <w:t>(Related to this project)</w:t>
      </w:r>
    </w:p>
    <w:p w14:paraId="08145E96" w14:textId="544027A3" w:rsidR="00436193" w:rsidRPr="00C2126C" w:rsidRDefault="00436193" w:rsidP="004C443D">
      <w:pPr>
        <w:pStyle w:val="BodyText"/>
        <w:spacing w:line="259" w:lineRule="auto"/>
        <w:ind w:right="44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D9373B" w14:textId="7DD15E91" w:rsidR="00BC25DE" w:rsidRPr="00C2126C" w:rsidRDefault="005050D7" w:rsidP="009804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26C">
        <w:rPr>
          <w:rFonts w:ascii="Times New Roman" w:hAnsi="Times New Roman" w:cs="Times New Roman"/>
          <w:b/>
          <w:sz w:val="28"/>
          <w:szCs w:val="28"/>
        </w:rPr>
        <w:t>PART –III (If applicable)</w:t>
      </w:r>
      <w:r w:rsidR="00C2126C">
        <w:rPr>
          <w:rFonts w:ascii="Times New Roman" w:hAnsi="Times New Roman" w:cs="Times New Roman"/>
          <w:b/>
          <w:sz w:val="28"/>
          <w:szCs w:val="28"/>
        </w:rPr>
        <w:t xml:space="preserve"> – CHANAKYA Fellowship </w:t>
      </w:r>
      <w:r w:rsidR="0026006F">
        <w:rPr>
          <w:rFonts w:ascii="Times New Roman" w:hAnsi="Times New Roman" w:cs="Times New Roman"/>
          <w:b/>
          <w:sz w:val="28"/>
          <w:szCs w:val="28"/>
        </w:rPr>
        <w:t>/ Short Term Course</w:t>
      </w:r>
    </w:p>
    <w:p w14:paraId="79BA9BEA" w14:textId="06FC4FF4" w:rsidR="005050D7" w:rsidRDefault="005050D7" w:rsidP="009804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DF369" w14:textId="016E5880" w:rsidR="00436193" w:rsidRPr="004E78E6" w:rsidRDefault="00076F79" w:rsidP="004361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 can share the d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etails of the students </w:t>
      </w:r>
      <w:r w:rsidR="00A65870">
        <w:rPr>
          <w:rFonts w:ascii="Times New Roman" w:hAnsi="Times New Roman" w:cs="Times New Roman"/>
          <w:b/>
          <w:sz w:val="24"/>
          <w:szCs w:val="24"/>
        </w:rPr>
        <w:t>he wants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 to engage</w:t>
      </w:r>
      <w:r>
        <w:rPr>
          <w:rFonts w:ascii="Times New Roman" w:hAnsi="Times New Roman" w:cs="Times New Roman"/>
          <w:b/>
          <w:sz w:val="24"/>
          <w:szCs w:val="24"/>
        </w:rPr>
        <w:t>/propose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870">
        <w:rPr>
          <w:rFonts w:ascii="Times New Roman" w:hAnsi="Times New Roman" w:cs="Times New Roman"/>
          <w:b/>
          <w:sz w:val="24"/>
          <w:szCs w:val="24"/>
        </w:rPr>
        <w:t>for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87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050D7">
        <w:rPr>
          <w:rFonts w:ascii="Times New Roman" w:hAnsi="Times New Roman" w:cs="Times New Roman"/>
          <w:b/>
          <w:sz w:val="24"/>
          <w:szCs w:val="24"/>
        </w:rPr>
        <w:t>CHAN</w:t>
      </w:r>
      <w:r w:rsidR="00A65870">
        <w:rPr>
          <w:rFonts w:ascii="Times New Roman" w:hAnsi="Times New Roman" w:cs="Times New Roman"/>
          <w:b/>
          <w:sz w:val="24"/>
          <w:szCs w:val="24"/>
        </w:rPr>
        <w:t>A</w:t>
      </w:r>
      <w:r w:rsidR="005050D7">
        <w:rPr>
          <w:rFonts w:ascii="Times New Roman" w:hAnsi="Times New Roman" w:cs="Times New Roman"/>
          <w:b/>
          <w:sz w:val="24"/>
          <w:szCs w:val="24"/>
        </w:rPr>
        <w:t>KYA top</w:t>
      </w:r>
      <w:r w:rsidR="00A65870">
        <w:rPr>
          <w:rFonts w:ascii="Times New Roman" w:hAnsi="Times New Roman" w:cs="Times New Roman"/>
          <w:b/>
          <w:sz w:val="24"/>
          <w:szCs w:val="24"/>
        </w:rPr>
        <w:t>-</w:t>
      </w:r>
      <w:r w:rsidR="005050D7">
        <w:rPr>
          <w:rFonts w:ascii="Times New Roman" w:hAnsi="Times New Roman" w:cs="Times New Roman"/>
          <w:b/>
          <w:sz w:val="24"/>
          <w:szCs w:val="24"/>
        </w:rPr>
        <w:t>up fellowship.</w:t>
      </w:r>
      <w:r w:rsidR="0021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A65870">
        <w:rPr>
          <w:rFonts w:ascii="Times New Roman" w:hAnsi="Times New Roman" w:cs="Times New Roman"/>
          <w:b/>
          <w:sz w:val="24"/>
          <w:szCs w:val="24"/>
        </w:rPr>
        <w:t>he t</w:t>
      </w:r>
      <w:r>
        <w:rPr>
          <w:rFonts w:ascii="Times New Roman" w:hAnsi="Times New Roman" w:cs="Times New Roman"/>
          <w:b/>
          <w:sz w:val="24"/>
          <w:szCs w:val="24"/>
        </w:rPr>
        <w:t>op-up fellowship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 is </w:t>
      </w:r>
      <w:r w:rsidR="00436193">
        <w:rPr>
          <w:rFonts w:ascii="Times New Roman" w:hAnsi="Times New Roman" w:cs="Times New Roman"/>
          <w:b/>
          <w:sz w:val="24"/>
          <w:szCs w:val="24"/>
        </w:rPr>
        <w:t>primarily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 for</w:t>
      </w:r>
      <w:r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IIT (</w:t>
      </w:r>
      <w:r w:rsidR="005050D7">
        <w:rPr>
          <w:rFonts w:ascii="Times New Roman" w:hAnsi="Times New Roman" w:cs="Times New Roman"/>
          <w:b/>
          <w:sz w:val="24"/>
          <w:szCs w:val="24"/>
        </w:rPr>
        <w:t xml:space="preserve">BHU) students. </w:t>
      </w:r>
      <w:r w:rsidR="00436193">
        <w:rPr>
          <w:rFonts w:ascii="Times New Roman" w:hAnsi="Times New Roman" w:cs="Times New Roman"/>
          <w:sz w:val="24"/>
          <w:szCs w:val="24"/>
        </w:rPr>
        <w:t xml:space="preserve">However, the I-DAPT can consider requests </w:t>
      </w:r>
      <w:r w:rsidR="004E78E6">
        <w:rPr>
          <w:rFonts w:ascii="Times New Roman" w:hAnsi="Times New Roman" w:cs="Times New Roman"/>
          <w:sz w:val="24"/>
          <w:szCs w:val="24"/>
        </w:rPr>
        <w:t>for</w:t>
      </w:r>
      <w:r w:rsidR="00436193">
        <w:rPr>
          <w:rFonts w:ascii="Times New Roman" w:hAnsi="Times New Roman" w:cs="Times New Roman"/>
          <w:sz w:val="24"/>
          <w:szCs w:val="24"/>
        </w:rPr>
        <w:t xml:space="preserve"> Top-up fellowships for students of other institutions if a high TRL (Above </w:t>
      </w:r>
      <w:r w:rsidR="004E78E6">
        <w:rPr>
          <w:rFonts w:ascii="Times New Roman" w:hAnsi="Times New Roman" w:cs="Times New Roman"/>
          <w:sz w:val="24"/>
          <w:szCs w:val="24"/>
        </w:rPr>
        <w:t>5</w:t>
      </w:r>
      <w:r w:rsidR="00436193">
        <w:rPr>
          <w:rFonts w:ascii="Times New Roman" w:hAnsi="Times New Roman" w:cs="Times New Roman"/>
          <w:sz w:val="24"/>
          <w:szCs w:val="24"/>
        </w:rPr>
        <w:t>), technology development, transfer, or potential startup is visible/expected from the project.  The students can avail</w:t>
      </w:r>
      <w:r w:rsidR="00436193" w:rsidRPr="006F27F0">
        <w:rPr>
          <w:rFonts w:ascii="Times New Roman" w:hAnsi="Times New Roman" w:cs="Times New Roman"/>
          <w:sz w:val="24"/>
          <w:szCs w:val="24"/>
        </w:rPr>
        <w:t xml:space="preserve"> </w:t>
      </w:r>
      <w:r w:rsidR="00436193">
        <w:rPr>
          <w:rFonts w:ascii="Times New Roman" w:hAnsi="Times New Roman" w:cs="Times New Roman"/>
          <w:sz w:val="24"/>
          <w:szCs w:val="24"/>
        </w:rPr>
        <w:t xml:space="preserve">the Chanakya </w:t>
      </w:r>
      <w:r w:rsidR="00436193" w:rsidRPr="006F27F0">
        <w:rPr>
          <w:rFonts w:ascii="Times New Roman" w:hAnsi="Times New Roman" w:cs="Times New Roman"/>
          <w:sz w:val="24"/>
          <w:szCs w:val="24"/>
        </w:rPr>
        <w:t xml:space="preserve">top-up fellowship </w:t>
      </w:r>
      <w:r w:rsidR="00436193">
        <w:rPr>
          <w:rFonts w:ascii="Times New Roman" w:hAnsi="Times New Roman" w:cs="Times New Roman"/>
          <w:sz w:val="24"/>
          <w:szCs w:val="24"/>
        </w:rPr>
        <w:t>along with</w:t>
      </w:r>
      <w:r w:rsidR="00436193" w:rsidRPr="006F27F0">
        <w:rPr>
          <w:rFonts w:ascii="Times New Roman" w:hAnsi="Times New Roman" w:cs="Times New Roman"/>
          <w:sz w:val="24"/>
          <w:szCs w:val="24"/>
        </w:rPr>
        <w:t xml:space="preserve"> </w:t>
      </w:r>
      <w:r w:rsidR="00436193">
        <w:rPr>
          <w:rFonts w:ascii="Times New Roman" w:hAnsi="Times New Roman" w:cs="Times New Roman"/>
          <w:sz w:val="24"/>
          <w:szCs w:val="24"/>
        </w:rPr>
        <w:t xml:space="preserve">a </w:t>
      </w:r>
      <w:r w:rsidR="00436193" w:rsidRPr="006F27F0">
        <w:rPr>
          <w:rFonts w:ascii="Times New Roman" w:hAnsi="Times New Roman" w:cs="Times New Roman"/>
          <w:sz w:val="24"/>
          <w:szCs w:val="24"/>
        </w:rPr>
        <w:t>regular fellowship of th</w:t>
      </w:r>
      <w:r w:rsidR="00436193">
        <w:rPr>
          <w:rFonts w:ascii="Times New Roman" w:hAnsi="Times New Roman" w:cs="Times New Roman"/>
          <w:sz w:val="24"/>
          <w:szCs w:val="24"/>
        </w:rPr>
        <w:t>eir respective</w:t>
      </w:r>
      <w:r w:rsidR="00436193" w:rsidRPr="006F27F0">
        <w:rPr>
          <w:rFonts w:ascii="Times New Roman" w:hAnsi="Times New Roman" w:cs="Times New Roman"/>
          <w:sz w:val="24"/>
          <w:szCs w:val="24"/>
        </w:rPr>
        <w:t xml:space="preserve"> </w:t>
      </w:r>
      <w:r w:rsidR="00436193">
        <w:rPr>
          <w:rFonts w:ascii="Times New Roman" w:hAnsi="Times New Roman" w:cs="Times New Roman"/>
          <w:sz w:val="24"/>
          <w:szCs w:val="24"/>
        </w:rPr>
        <w:t>i</w:t>
      </w:r>
      <w:r w:rsidR="00436193" w:rsidRPr="006F27F0">
        <w:rPr>
          <w:rFonts w:ascii="Times New Roman" w:hAnsi="Times New Roman" w:cs="Times New Roman"/>
          <w:sz w:val="24"/>
          <w:szCs w:val="24"/>
        </w:rPr>
        <w:t>nstitute</w:t>
      </w:r>
      <w:r w:rsidR="00436193">
        <w:rPr>
          <w:rFonts w:ascii="Times New Roman" w:hAnsi="Times New Roman" w:cs="Times New Roman"/>
          <w:sz w:val="24"/>
          <w:szCs w:val="24"/>
        </w:rPr>
        <w:t>s</w:t>
      </w:r>
      <w:r w:rsidR="00436193" w:rsidRPr="006F27F0">
        <w:rPr>
          <w:rFonts w:ascii="Times New Roman" w:hAnsi="Times New Roman" w:cs="Times New Roman"/>
          <w:sz w:val="24"/>
          <w:szCs w:val="24"/>
        </w:rPr>
        <w:t xml:space="preserve"> for doing work related </w:t>
      </w:r>
      <w:r w:rsidR="00436193">
        <w:rPr>
          <w:rFonts w:ascii="Times New Roman" w:hAnsi="Times New Roman" w:cs="Times New Roman"/>
          <w:sz w:val="24"/>
          <w:szCs w:val="24"/>
        </w:rPr>
        <w:t>to</w:t>
      </w:r>
      <w:r w:rsidR="00436193" w:rsidRPr="006F27F0">
        <w:rPr>
          <w:rFonts w:ascii="Times New Roman" w:hAnsi="Times New Roman" w:cs="Times New Roman"/>
          <w:sz w:val="24"/>
          <w:szCs w:val="24"/>
        </w:rPr>
        <w:t xml:space="preserve"> the project. </w:t>
      </w:r>
      <w:r w:rsidR="004E78E6">
        <w:rPr>
          <w:rFonts w:ascii="Times New Roman" w:hAnsi="Times New Roman" w:cs="Times New Roman"/>
          <w:sz w:val="24"/>
          <w:szCs w:val="24"/>
        </w:rPr>
        <w:t xml:space="preserve">Please see the available </w:t>
      </w:r>
      <w:r w:rsidR="004E78E6">
        <w:rPr>
          <w:rFonts w:ascii="Times New Roman" w:hAnsi="Times New Roman" w:cs="Times New Roman"/>
          <w:b/>
          <w:sz w:val="24"/>
          <w:szCs w:val="24"/>
        </w:rPr>
        <w:t xml:space="preserve">CHANAKYA top-up fellowships </w:t>
      </w:r>
      <w:r w:rsidR="004E78E6">
        <w:rPr>
          <w:rFonts w:ascii="Times New Roman" w:hAnsi="Times New Roman" w:cs="Times New Roman"/>
          <w:bCs/>
          <w:sz w:val="24"/>
          <w:szCs w:val="24"/>
        </w:rPr>
        <w:t xml:space="preserve">in the CHANAKYA fellowship section on </w:t>
      </w:r>
      <w:r w:rsidR="00A32AB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4E78E6">
        <w:rPr>
          <w:rFonts w:ascii="Times New Roman" w:hAnsi="Times New Roman" w:cs="Times New Roman"/>
          <w:bCs/>
          <w:sz w:val="24"/>
          <w:szCs w:val="24"/>
        </w:rPr>
        <w:t xml:space="preserve">I-DAPT website. </w:t>
      </w:r>
    </w:p>
    <w:p w14:paraId="0DA27F69" w14:textId="2DFE8D01" w:rsidR="00BC25DE" w:rsidRDefault="00BC25DE" w:rsidP="009804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41923" w14:textId="15F508EB" w:rsidR="00BC25DE" w:rsidRDefault="00BC25DE" w:rsidP="009804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BB97A" w14:textId="0093345C" w:rsidR="004E78E6" w:rsidRDefault="00076F79" w:rsidP="004E78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A65870">
        <w:rPr>
          <w:rFonts w:ascii="Times New Roman" w:hAnsi="Times New Roman" w:cs="Times New Roman"/>
          <w:b/>
          <w:sz w:val="24"/>
          <w:szCs w:val="24"/>
        </w:rPr>
        <w:t>the CHANAKYA Regular Fellowship, the PI has to select a suitable candidate as per I-DAPT guidelines and their institute norm (if manpower in the form of CHANAKYA fellowship is approved for</w:t>
      </w:r>
      <w:r w:rsidRPr="00076F79">
        <w:rPr>
          <w:rFonts w:ascii="Times New Roman" w:hAnsi="Times New Roman" w:cs="Times New Roman"/>
          <w:bCs/>
          <w:sz w:val="24"/>
          <w:szCs w:val="24"/>
        </w:rPr>
        <w:t xml:space="preserve"> the project</w:t>
      </w:r>
      <w:r>
        <w:rPr>
          <w:rFonts w:ascii="Times New Roman" w:hAnsi="Times New Roman" w:cs="Times New Roman"/>
          <w:bCs/>
          <w:sz w:val="24"/>
          <w:szCs w:val="24"/>
        </w:rPr>
        <w:t xml:space="preserve"> by I-DAPT)</w:t>
      </w:r>
      <w:r w:rsidRPr="00076F79">
        <w:rPr>
          <w:rFonts w:ascii="Times New Roman" w:hAnsi="Times New Roman" w:cs="Times New Roman"/>
          <w:bCs/>
          <w:sz w:val="24"/>
          <w:szCs w:val="24"/>
        </w:rPr>
        <w:t>.</w:t>
      </w:r>
      <w:r w:rsidR="00216C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79">
        <w:rPr>
          <w:rFonts w:ascii="Times New Roman" w:hAnsi="Times New Roman" w:cs="Times New Roman"/>
          <w:bCs/>
          <w:sz w:val="24"/>
          <w:szCs w:val="24"/>
        </w:rPr>
        <w:t xml:space="preserve"> Final approval of I-DAPT is required </w:t>
      </w:r>
      <w:r w:rsidR="00A65870">
        <w:rPr>
          <w:rFonts w:ascii="Times New Roman" w:hAnsi="Times New Roman" w:cs="Times New Roman"/>
          <w:bCs/>
          <w:sz w:val="24"/>
          <w:szCs w:val="24"/>
        </w:rPr>
        <w:t>for</w:t>
      </w:r>
      <w:r w:rsidRPr="00076F79">
        <w:rPr>
          <w:rFonts w:ascii="Times New Roman" w:hAnsi="Times New Roman" w:cs="Times New Roman"/>
          <w:bCs/>
          <w:sz w:val="24"/>
          <w:szCs w:val="24"/>
        </w:rPr>
        <w:t xml:space="preserve"> selected fellows</w:t>
      </w:r>
      <w:r w:rsidR="00A65870">
        <w:rPr>
          <w:rFonts w:ascii="Times New Roman" w:hAnsi="Times New Roman" w:cs="Times New Roman"/>
          <w:bCs/>
          <w:sz w:val="24"/>
          <w:szCs w:val="24"/>
        </w:rPr>
        <w:t>,</w:t>
      </w:r>
      <w:r w:rsidRPr="00076F79">
        <w:rPr>
          <w:rFonts w:ascii="Times New Roman" w:hAnsi="Times New Roman" w:cs="Times New Roman"/>
          <w:bCs/>
          <w:sz w:val="24"/>
          <w:szCs w:val="24"/>
        </w:rPr>
        <w:t xml:space="preserve"> and then funds for </w:t>
      </w:r>
      <w:r w:rsidR="00A6587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076F79">
        <w:rPr>
          <w:rFonts w:ascii="Times New Roman" w:hAnsi="Times New Roman" w:cs="Times New Roman"/>
          <w:bCs/>
          <w:sz w:val="24"/>
          <w:szCs w:val="24"/>
        </w:rPr>
        <w:t xml:space="preserve">fellowship will be released. </w:t>
      </w:r>
    </w:p>
    <w:p w14:paraId="7463D17F" w14:textId="01AAB1A4" w:rsidR="00BC25DE" w:rsidRPr="00076F79" w:rsidRDefault="00BC25DE" w:rsidP="009804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D2DC39" w14:textId="291BF612" w:rsidR="00076F79" w:rsidRDefault="00076F79" w:rsidP="009804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A99FD5" w14:textId="5A25598C" w:rsidR="00076F79" w:rsidRPr="007A7DB9" w:rsidRDefault="0026006F" w:rsidP="00F006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 can plan a </w:t>
      </w:r>
      <w:r w:rsidR="003E53E4" w:rsidRPr="00052961">
        <w:rPr>
          <w:rFonts w:ascii="Times New Roman" w:hAnsi="Times New Roman" w:cs="Times New Roman"/>
          <w:b/>
          <w:bCs/>
          <w:sz w:val="24"/>
          <w:szCs w:val="24"/>
        </w:rPr>
        <w:t>Short-Term</w:t>
      </w:r>
      <w:r w:rsidR="00052961" w:rsidRPr="00052961">
        <w:rPr>
          <w:rFonts w:ascii="Times New Roman" w:hAnsi="Times New Roman" w:cs="Times New Roman"/>
          <w:b/>
          <w:bCs/>
          <w:sz w:val="24"/>
          <w:szCs w:val="24"/>
        </w:rPr>
        <w:t xml:space="preserve"> Course (STC)</w:t>
      </w:r>
      <w:r w:rsidR="00052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area of the project as per the guidelines and the format available on the I-DAPT website. The project with the STCs component will be given weightage in the funding. </w:t>
      </w:r>
      <w:r w:rsidR="00052961">
        <w:rPr>
          <w:rFonts w:ascii="Times New Roman" w:hAnsi="Times New Roman" w:cs="Times New Roman"/>
          <w:bCs/>
          <w:sz w:val="24"/>
          <w:szCs w:val="24"/>
        </w:rPr>
        <w:t xml:space="preserve">Approval of STC will be provided along with the project, but </w:t>
      </w:r>
      <w:r w:rsidR="00052961" w:rsidRPr="003E53E4">
        <w:rPr>
          <w:rFonts w:ascii="Times New Roman" w:hAnsi="Times New Roman" w:cs="Times New Roman"/>
          <w:b/>
          <w:sz w:val="24"/>
          <w:szCs w:val="24"/>
        </w:rPr>
        <w:t>fund</w:t>
      </w:r>
      <w:r w:rsidR="003E53E4">
        <w:rPr>
          <w:rFonts w:ascii="Times New Roman" w:hAnsi="Times New Roman" w:cs="Times New Roman"/>
          <w:b/>
          <w:sz w:val="24"/>
          <w:szCs w:val="24"/>
        </w:rPr>
        <w:t>s</w:t>
      </w:r>
      <w:r w:rsidR="00052961" w:rsidRPr="003E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A58" w:rsidRPr="003E53E4">
        <w:rPr>
          <w:rFonts w:ascii="Times New Roman" w:hAnsi="Times New Roman" w:cs="Times New Roman"/>
          <w:b/>
          <w:sz w:val="24"/>
          <w:szCs w:val="24"/>
        </w:rPr>
        <w:t xml:space="preserve">utilization </w:t>
      </w:r>
      <w:r w:rsidR="00F0063D" w:rsidRPr="003E53E4">
        <w:rPr>
          <w:rFonts w:ascii="Times New Roman" w:hAnsi="Times New Roman" w:cs="Times New Roman"/>
          <w:b/>
          <w:sz w:val="24"/>
          <w:szCs w:val="24"/>
        </w:rPr>
        <w:t>will be</w:t>
      </w:r>
      <w:r w:rsidR="003E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A58">
        <w:rPr>
          <w:rFonts w:ascii="Times New Roman" w:hAnsi="Times New Roman" w:cs="Times New Roman"/>
          <w:bCs/>
          <w:sz w:val="24"/>
          <w:szCs w:val="24"/>
        </w:rPr>
        <w:t>as per the STC guidelines</w:t>
      </w:r>
      <w:r w:rsidR="00070A58" w:rsidRPr="003E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A58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605AB9" w:rsidRPr="00605AB9">
        <w:rPr>
          <w:rFonts w:ascii="Times New Roman" w:hAnsi="Times New Roman" w:cs="Times New Roman"/>
          <w:b/>
          <w:sz w:val="24"/>
          <w:szCs w:val="24"/>
        </w:rPr>
        <w:t xml:space="preserve">will be transferred to the Dean (Research &amp; Development) account of the respective </w:t>
      </w:r>
      <w:r w:rsidR="007A7DB9">
        <w:rPr>
          <w:rFonts w:ascii="Times New Roman" w:hAnsi="Times New Roman" w:cs="Times New Roman"/>
          <w:b/>
          <w:sz w:val="24"/>
          <w:szCs w:val="24"/>
        </w:rPr>
        <w:t>I</w:t>
      </w:r>
      <w:r w:rsidR="00605AB9" w:rsidRPr="00605AB9">
        <w:rPr>
          <w:rFonts w:ascii="Times New Roman" w:hAnsi="Times New Roman" w:cs="Times New Roman"/>
          <w:b/>
          <w:sz w:val="24"/>
          <w:szCs w:val="24"/>
        </w:rPr>
        <w:t xml:space="preserve">nstitution </w:t>
      </w:r>
      <w:r w:rsidR="00605AB9" w:rsidRPr="007A7DB9">
        <w:rPr>
          <w:rFonts w:ascii="Times New Roman" w:hAnsi="Times New Roman" w:cs="Times New Roman"/>
          <w:bCs/>
          <w:sz w:val="24"/>
          <w:szCs w:val="24"/>
        </w:rPr>
        <w:t>for conducting the STC, in accordance with the specified guidelines.</w:t>
      </w:r>
    </w:p>
    <w:p w14:paraId="30BBCF1B" w14:textId="78889F1A" w:rsidR="00076F79" w:rsidRPr="007A7DB9" w:rsidRDefault="00076F79" w:rsidP="00076F79">
      <w:pPr>
        <w:rPr>
          <w:rFonts w:ascii="Times New Roman" w:hAnsi="Times New Roman" w:cs="Times New Roman"/>
          <w:bCs/>
          <w:sz w:val="24"/>
          <w:szCs w:val="24"/>
        </w:rPr>
      </w:pPr>
    </w:p>
    <w:p w14:paraId="2B7F837F" w14:textId="7B409B09" w:rsidR="00BC25DE" w:rsidRPr="00076F79" w:rsidRDefault="00076F79" w:rsidP="00076F79">
      <w:pPr>
        <w:rPr>
          <w:rFonts w:ascii="Times New Roman" w:hAnsi="Times New Roman" w:cs="Times New Roman"/>
          <w:sz w:val="24"/>
          <w:szCs w:val="24"/>
        </w:rPr>
      </w:pPr>
      <w:r w:rsidRPr="00076F79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Please go through the guidelines carefully. </w:t>
      </w:r>
    </w:p>
    <w:sectPr w:rsidR="00BC25DE" w:rsidRPr="00076F79" w:rsidSect="00C212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450" w:right="1008" w:bottom="27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2D7E" w14:textId="77777777" w:rsidR="00CE15FF" w:rsidRDefault="00CE15FF" w:rsidP="00E15D46">
      <w:r>
        <w:separator/>
      </w:r>
    </w:p>
  </w:endnote>
  <w:endnote w:type="continuationSeparator" w:id="0">
    <w:p w14:paraId="6B4C7E88" w14:textId="77777777" w:rsidR="00CE15FF" w:rsidRDefault="00CE15FF" w:rsidP="00E1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libr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6D8E" w14:textId="77777777" w:rsidR="00DC709E" w:rsidRDefault="00DC7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945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AAB34" w14:textId="2B3E96CB" w:rsidR="00DC709E" w:rsidRDefault="00DC7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2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AD83110" w14:textId="77777777" w:rsidR="00715ED0" w:rsidRDefault="00715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0200" w14:textId="77777777" w:rsidR="00DC709E" w:rsidRDefault="00DC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A2D6" w14:textId="77777777" w:rsidR="00CE15FF" w:rsidRDefault="00CE15FF" w:rsidP="00E15D46">
      <w:r>
        <w:separator/>
      </w:r>
    </w:p>
  </w:footnote>
  <w:footnote w:type="continuationSeparator" w:id="0">
    <w:p w14:paraId="6ED91350" w14:textId="77777777" w:rsidR="00CE15FF" w:rsidRDefault="00CE15FF" w:rsidP="00E1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AE3B" w14:textId="77777777" w:rsidR="00DC709E" w:rsidRDefault="00DC7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D171" w14:textId="77777777" w:rsidR="00DC709E" w:rsidRDefault="00DC7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FB8A" w14:textId="77777777" w:rsidR="00DC709E" w:rsidRDefault="00DC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E0E"/>
    <w:multiLevelType w:val="hybridMultilevel"/>
    <w:tmpl w:val="E7EE2F1C"/>
    <w:lvl w:ilvl="0" w:tplc="BAA601F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78B9"/>
    <w:multiLevelType w:val="hybridMultilevel"/>
    <w:tmpl w:val="F23A38AC"/>
    <w:lvl w:ilvl="0" w:tplc="6C0EB926">
      <w:start w:val="1"/>
      <w:numFmt w:val="lowerRoman"/>
      <w:lvlText w:val="%1."/>
      <w:lvlJc w:val="left"/>
      <w:pPr>
        <w:ind w:left="990" w:hanging="720"/>
      </w:pPr>
      <w:rPr>
        <w:rFonts w:hint="default"/>
        <w:b w:val="0"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30F034D"/>
    <w:multiLevelType w:val="hybridMultilevel"/>
    <w:tmpl w:val="4C04A22A"/>
    <w:lvl w:ilvl="0" w:tplc="96EC45BA">
      <w:start w:val="1"/>
      <w:numFmt w:val="lowerRoman"/>
      <w:lvlText w:val="(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0647116E"/>
    <w:multiLevelType w:val="multilevel"/>
    <w:tmpl w:val="ABCAF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244061"/>
        <w:sz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E35AA8"/>
    <w:multiLevelType w:val="hybridMultilevel"/>
    <w:tmpl w:val="2F8A16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35DB"/>
    <w:multiLevelType w:val="hybridMultilevel"/>
    <w:tmpl w:val="CC0C7AE4"/>
    <w:lvl w:ilvl="0" w:tplc="D74E68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07EB"/>
    <w:multiLevelType w:val="hybridMultilevel"/>
    <w:tmpl w:val="C08EBC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409E"/>
    <w:multiLevelType w:val="hybridMultilevel"/>
    <w:tmpl w:val="CC5430EA"/>
    <w:lvl w:ilvl="0" w:tplc="5ABE89B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DDD60DF6">
      <w:start w:val="1"/>
      <w:numFmt w:val="lowerRoman"/>
      <w:lvlText w:val="%2."/>
      <w:lvlJc w:val="left"/>
      <w:pPr>
        <w:ind w:left="135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710" w:hanging="180"/>
      </w:pPr>
    </w:lvl>
    <w:lvl w:ilvl="3" w:tplc="4009000F" w:tentative="1">
      <w:start w:val="1"/>
      <w:numFmt w:val="decimal"/>
      <w:lvlText w:val="%4."/>
      <w:lvlJc w:val="left"/>
      <w:pPr>
        <w:ind w:left="2430" w:hanging="360"/>
      </w:pPr>
    </w:lvl>
    <w:lvl w:ilvl="4" w:tplc="40090019" w:tentative="1">
      <w:start w:val="1"/>
      <w:numFmt w:val="lowerLetter"/>
      <w:lvlText w:val="%5."/>
      <w:lvlJc w:val="left"/>
      <w:pPr>
        <w:ind w:left="3150" w:hanging="360"/>
      </w:pPr>
    </w:lvl>
    <w:lvl w:ilvl="5" w:tplc="4009001B" w:tentative="1">
      <w:start w:val="1"/>
      <w:numFmt w:val="lowerRoman"/>
      <w:lvlText w:val="%6."/>
      <w:lvlJc w:val="right"/>
      <w:pPr>
        <w:ind w:left="3870" w:hanging="180"/>
      </w:pPr>
    </w:lvl>
    <w:lvl w:ilvl="6" w:tplc="4009000F" w:tentative="1">
      <w:start w:val="1"/>
      <w:numFmt w:val="decimal"/>
      <w:lvlText w:val="%7."/>
      <w:lvlJc w:val="left"/>
      <w:pPr>
        <w:ind w:left="4590" w:hanging="360"/>
      </w:pPr>
    </w:lvl>
    <w:lvl w:ilvl="7" w:tplc="40090019" w:tentative="1">
      <w:start w:val="1"/>
      <w:numFmt w:val="lowerLetter"/>
      <w:lvlText w:val="%8."/>
      <w:lvlJc w:val="left"/>
      <w:pPr>
        <w:ind w:left="5310" w:hanging="360"/>
      </w:pPr>
    </w:lvl>
    <w:lvl w:ilvl="8" w:tplc="40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15C86045"/>
    <w:multiLevelType w:val="hybridMultilevel"/>
    <w:tmpl w:val="18C6B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16061"/>
    <w:multiLevelType w:val="hybridMultilevel"/>
    <w:tmpl w:val="CC4AD7B4"/>
    <w:lvl w:ilvl="0" w:tplc="4009001B">
      <w:start w:val="1"/>
      <w:numFmt w:val="lowerRoman"/>
      <w:lvlText w:val="%1."/>
      <w:lvlJc w:val="righ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224B20"/>
    <w:multiLevelType w:val="hybridMultilevel"/>
    <w:tmpl w:val="29062168"/>
    <w:lvl w:ilvl="0" w:tplc="91BE9FF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>
      <w:start w:val="1"/>
      <w:numFmt w:val="lowerLetter"/>
      <w:lvlText w:val="%2."/>
      <w:lvlJc w:val="left"/>
      <w:pPr>
        <w:ind w:left="990" w:hanging="360"/>
      </w:pPr>
    </w:lvl>
    <w:lvl w:ilvl="2" w:tplc="4009001B" w:tentative="1">
      <w:start w:val="1"/>
      <w:numFmt w:val="lowerRoman"/>
      <w:lvlText w:val="%3."/>
      <w:lvlJc w:val="right"/>
      <w:pPr>
        <w:ind w:left="1710" w:hanging="180"/>
      </w:pPr>
    </w:lvl>
    <w:lvl w:ilvl="3" w:tplc="4009000F" w:tentative="1">
      <w:start w:val="1"/>
      <w:numFmt w:val="decimal"/>
      <w:lvlText w:val="%4."/>
      <w:lvlJc w:val="left"/>
      <w:pPr>
        <w:ind w:left="2430" w:hanging="360"/>
      </w:pPr>
    </w:lvl>
    <w:lvl w:ilvl="4" w:tplc="40090019" w:tentative="1">
      <w:start w:val="1"/>
      <w:numFmt w:val="lowerLetter"/>
      <w:lvlText w:val="%5."/>
      <w:lvlJc w:val="left"/>
      <w:pPr>
        <w:ind w:left="3150" w:hanging="360"/>
      </w:pPr>
    </w:lvl>
    <w:lvl w:ilvl="5" w:tplc="4009001B" w:tentative="1">
      <w:start w:val="1"/>
      <w:numFmt w:val="lowerRoman"/>
      <w:lvlText w:val="%6."/>
      <w:lvlJc w:val="right"/>
      <w:pPr>
        <w:ind w:left="3870" w:hanging="180"/>
      </w:pPr>
    </w:lvl>
    <w:lvl w:ilvl="6" w:tplc="4009000F" w:tentative="1">
      <w:start w:val="1"/>
      <w:numFmt w:val="decimal"/>
      <w:lvlText w:val="%7."/>
      <w:lvlJc w:val="left"/>
      <w:pPr>
        <w:ind w:left="4590" w:hanging="360"/>
      </w:pPr>
    </w:lvl>
    <w:lvl w:ilvl="7" w:tplc="40090019" w:tentative="1">
      <w:start w:val="1"/>
      <w:numFmt w:val="lowerLetter"/>
      <w:lvlText w:val="%8."/>
      <w:lvlJc w:val="left"/>
      <w:pPr>
        <w:ind w:left="5310" w:hanging="360"/>
      </w:pPr>
    </w:lvl>
    <w:lvl w:ilvl="8" w:tplc="40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363137DF"/>
    <w:multiLevelType w:val="hybridMultilevel"/>
    <w:tmpl w:val="5820304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11C91"/>
    <w:multiLevelType w:val="hybridMultilevel"/>
    <w:tmpl w:val="F72CE4E8"/>
    <w:lvl w:ilvl="0" w:tplc="8026AED6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9" w:hanging="360"/>
      </w:pPr>
    </w:lvl>
    <w:lvl w:ilvl="2" w:tplc="4009001B" w:tentative="1">
      <w:start w:val="1"/>
      <w:numFmt w:val="lowerRoman"/>
      <w:lvlText w:val="%3."/>
      <w:lvlJc w:val="right"/>
      <w:pPr>
        <w:ind w:left="2239" w:hanging="180"/>
      </w:pPr>
    </w:lvl>
    <w:lvl w:ilvl="3" w:tplc="4009000F" w:tentative="1">
      <w:start w:val="1"/>
      <w:numFmt w:val="decimal"/>
      <w:lvlText w:val="%4."/>
      <w:lvlJc w:val="left"/>
      <w:pPr>
        <w:ind w:left="2959" w:hanging="360"/>
      </w:pPr>
    </w:lvl>
    <w:lvl w:ilvl="4" w:tplc="40090019" w:tentative="1">
      <w:start w:val="1"/>
      <w:numFmt w:val="lowerLetter"/>
      <w:lvlText w:val="%5."/>
      <w:lvlJc w:val="left"/>
      <w:pPr>
        <w:ind w:left="3679" w:hanging="360"/>
      </w:pPr>
    </w:lvl>
    <w:lvl w:ilvl="5" w:tplc="4009001B" w:tentative="1">
      <w:start w:val="1"/>
      <w:numFmt w:val="lowerRoman"/>
      <w:lvlText w:val="%6."/>
      <w:lvlJc w:val="right"/>
      <w:pPr>
        <w:ind w:left="4399" w:hanging="180"/>
      </w:pPr>
    </w:lvl>
    <w:lvl w:ilvl="6" w:tplc="4009000F" w:tentative="1">
      <w:start w:val="1"/>
      <w:numFmt w:val="decimal"/>
      <w:lvlText w:val="%7."/>
      <w:lvlJc w:val="left"/>
      <w:pPr>
        <w:ind w:left="5119" w:hanging="360"/>
      </w:pPr>
    </w:lvl>
    <w:lvl w:ilvl="7" w:tplc="40090019" w:tentative="1">
      <w:start w:val="1"/>
      <w:numFmt w:val="lowerLetter"/>
      <w:lvlText w:val="%8."/>
      <w:lvlJc w:val="left"/>
      <w:pPr>
        <w:ind w:left="5839" w:hanging="360"/>
      </w:pPr>
    </w:lvl>
    <w:lvl w:ilvl="8" w:tplc="400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3" w15:restartNumberingAfterBreak="0">
    <w:nsid w:val="45CB46BE"/>
    <w:multiLevelType w:val="hybridMultilevel"/>
    <w:tmpl w:val="CC4AD7B4"/>
    <w:lvl w:ilvl="0" w:tplc="4009001B">
      <w:start w:val="1"/>
      <w:numFmt w:val="lowerRoman"/>
      <w:lvlText w:val="%1."/>
      <w:lvlJc w:val="right"/>
      <w:pPr>
        <w:ind w:left="778" w:hanging="360"/>
      </w:pPr>
    </w:lvl>
    <w:lvl w:ilvl="1" w:tplc="40090019" w:tentative="1">
      <w:start w:val="1"/>
      <w:numFmt w:val="lowerLetter"/>
      <w:lvlText w:val="%2."/>
      <w:lvlJc w:val="left"/>
      <w:pPr>
        <w:ind w:left="1498" w:hanging="360"/>
      </w:pPr>
    </w:lvl>
    <w:lvl w:ilvl="2" w:tplc="4009001B" w:tentative="1">
      <w:start w:val="1"/>
      <w:numFmt w:val="lowerRoman"/>
      <w:lvlText w:val="%3."/>
      <w:lvlJc w:val="right"/>
      <w:pPr>
        <w:ind w:left="2218" w:hanging="180"/>
      </w:pPr>
    </w:lvl>
    <w:lvl w:ilvl="3" w:tplc="4009000F" w:tentative="1">
      <w:start w:val="1"/>
      <w:numFmt w:val="decimal"/>
      <w:lvlText w:val="%4."/>
      <w:lvlJc w:val="left"/>
      <w:pPr>
        <w:ind w:left="2938" w:hanging="360"/>
      </w:pPr>
    </w:lvl>
    <w:lvl w:ilvl="4" w:tplc="40090019" w:tentative="1">
      <w:start w:val="1"/>
      <w:numFmt w:val="lowerLetter"/>
      <w:lvlText w:val="%5."/>
      <w:lvlJc w:val="left"/>
      <w:pPr>
        <w:ind w:left="3658" w:hanging="360"/>
      </w:pPr>
    </w:lvl>
    <w:lvl w:ilvl="5" w:tplc="4009001B" w:tentative="1">
      <w:start w:val="1"/>
      <w:numFmt w:val="lowerRoman"/>
      <w:lvlText w:val="%6."/>
      <w:lvlJc w:val="right"/>
      <w:pPr>
        <w:ind w:left="4378" w:hanging="180"/>
      </w:pPr>
    </w:lvl>
    <w:lvl w:ilvl="6" w:tplc="4009000F" w:tentative="1">
      <w:start w:val="1"/>
      <w:numFmt w:val="decimal"/>
      <w:lvlText w:val="%7."/>
      <w:lvlJc w:val="left"/>
      <w:pPr>
        <w:ind w:left="5098" w:hanging="360"/>
      </w:pPr>
    </w:lvl>
    <w:lvl w:ilvl="7" w:tplc="40090019" w:tentative="1">
      <w:start w:val="1"/>
      <w:numFmt w:val="lowerLetter"/>
      <w:lvlText w:val="%8."/>
      <w:lvlJc w:val="left"/>
      <w:pPr>
        <w:ind w:left="5818" w:hanging="360"/>
      </w:pPr>
    </w:lvl>
    <w:lvl w:ilvl="8" w:tplc="40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4889660F"/>
    <w:multiLevelType w:val="hybridMultilevel"/>
    <w:tmpl w:val="DC902338"/>
    <w:lvl w:ilvl="0" w:tplc="A7D88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4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84F62"/>
    <w:multiLevelType w:val="hybridMultilevel"/>
    <w:tmpl w:val="F23A38AC"/>
    <w:lvl w:ilvl="0" w:tplc="6C0EB926">
      <w:start w:val="1"/>
      <w:numFmt w:val="lowerRoman"/>
      <w:lvlText w:val="%1."/>
      <w:lvlJc w:val="left"/>
      <w:pPr>
        <w:ind w:left="990" w:hanging="720"/>
      </w:pPr>
      <w:rPr>
        <w:rFonts w:hint="default"/>
        <w:b w:val="0"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AAB0BD9"/>
    <w:multiLevelType w:val="hybridMultilevel"/>
    <w:tmpl w:val="1D2688A0"/>
    <w:lvl w:ilvl="0" w:tplc="C13A44CE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9" w:hanging="360"/>
      </w:pPr>
    </w:lvl>
    <w:lvl w:ilvl="2" w:tplc="4009001B" w:tentative="1">
      <w:start w:val="1"/>
      <w:numFmt w:val="lowerRoman"/>
      <w:lvlText w:val="%3."/>
      <w:lvlJc w:val="right"/>
      <w:pPr>
        <w:ind w:left="2599" w:hanging="180"/>
      </w:pPr>
    </w:lvl>
    <w:lvl w:ilvl="3" w:tplc="4009000F" w:tentative="1">
      <w:start w:val="1"/>
      <w:numFmt w:val="decimal"/>
      <w:lvlText w:val="%4."/>
      <w:lvlJc w:val="left"/>
      <w:pPr>
        <w:ind w:left="3319" w:hanging="360"/>
      </w:pPr>
    </w:lvl>
    <w:lvl w:ilvl="4" w:tplc="40090019" w:tentative="1">
      <w:start w:val="1"/>
      <w:numFmt w:val="lowerLetter"/>
      <w:lvlText w:val="%5."/>
      <w:lvlJc w:val="left"/>
      <w:pPr>
        <w:ind w:left="4039" w:hanging="360"/>
      </w:pPr>
    </w:lvl>
    <w:lvl w:ilvl="5" w:tplc="4009001B" w:tentative="1">
      <w:start w:val="1"/>
      <w:numFmt w:val="lowerRoman"/>
      <w:lvlText w:val="%6."/>
      <w:lvlJc w:val="right"/>
      <w:pPr>
        <w:ind w:left="4759" w:hanging="180"/>
      </w:pPr>
    </w:lvl>
    <w:lvl w:ilvl="6" w:tplc="4009000F" w:tentative="1">
      <w:start w:val="1"/>
      <w:numFmt w:val="decimal"/>
      <w:lvlText w:val="%7."/>
      <w:lvlJc w:val="left"/>
      <w:pPr>
        <w:ind w:left="5479" w:hanging="360"/>
      </w:pPr>
    </w:lvl>
    <w:lvl w:ilvl="7" w:tplc="40090019" w:tentative="1">
      <w:start w:val="1"/>
      <w:numFmt w:val="lowerLetter"/>
      <w:lvlText w:val="%8."/>
      <w:lvlJc w:val="left"/>
      <w:pPr>
        <w:ind w:left="6199" w:hanging="360"/>
      </w:pPr>
    </w:lvl>
    <w:lvl w:ilvl="8" w:tplc="40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7" w15:restartNumberingAfterBreak="0">
    <w:nsid w:val="665B7A21"/>
    <w:multiLevelType w:val="hybridMultilevel"/>
    <w:tmpl w:val="505C2C02"/>
    <w:lvl w:ilvl="0" w:tplc="DDD60DF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D2218"/>
    <w:multiLevelType w:val="hybridMultilevel"/>
    <w:tmpl w:val="1D56DF1C"/>
    <w:lvl w:ilvl="0" w:tplc="B3EAB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244061"/>
        <w:sz w:val="24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82B1A"/>
    <w:multiLevelType w:val="hybridMultilevel"/>
    <w:tmpl w:val="CC4AD7B4"/>
    <w:lvl w:ilvl="0" w:tplc="4009001B">
      <w:start w:val="1"/>
      <w:numFmt w:val="lowerRoman"/>
      <w:lvlText w:val="%1."/>
      <w:lvlJc w:val="righ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39F619B"/>
    <w:multiLevelType w:val="hybridMultilevel"/>
    <w:tmpl w:val="7D4EB7E2"/>
    <w:lvl w:ilvl="0" w:tplc="BAA601F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01A97"/>
    <w:multiLevelType w:val="hybridMultilevel"/>
    <w:tmpl w:val="9128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95B61"/>
    <w:multiLevelType w:val="hybridMultilevel"/>
    <w:tmpl w:val="90DE24AE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8428184">
    <w:abstractNumId w:val="3"/>
  </w:num>
  <w:num w:numId="2" w16cid:durableId="1023633292">
    <w:abstractNumId w:val="6"/>
  </w:num>
  <w:num w:numId="3" w16cid:durableId="34812833">
    <w:abstractNumId w:val="18"/>
  </w:num>
  <w:num w:numId="4" w16cid:durableId="1034816061">
    <w:abstractNumId w:val="4"/>
  </w:num>
  <w:num w:numId="5" w16cid:durableId="392655344">
    <w:abstractNumId w:val="21"/>
  </w:num>
  <w:num w:numId="6" w16cid:durableId="207689241">
    <w:abstractNumId w:val="20"/>
  </w:num>
  <w:num w:numId="7" w16cid:durableId="2076782474">
    <w:abstractNumId w:val="0"/>
  </w:num>
  <w:num w:numId="8" w16cid:durableId="2003390858">
    <w:abstractNumId w:val="2"/>
  </w:num>
  <w:num w:numId="9" w16cid:durableId="1960911303">
    <w:abstractNumId w:val="5"/>
  </w:num>
  <w:num w:numId="10" w16cid:durableId="147719511">
    <w:abstractNumId w:val="7"/>
  </w:num>
  <w:num w:numId="11" w16cid:durableId="1538471334">
    <w:abstractNumId w:val="10"/>
  </w:num>
  <w:num w:numId="12" w16cid:durableId="227689884">
    <w:abstractNumId w:val="13"/>
  </w:num>
  <w:num w:numId="13" w16cid:durableId="76900999">
    <w:abstractNumId w:val="1"/>
  </w:num>
  <w:num w:numId="14" w16cid:durableId="1066419062">
    <w:abstractNumId w:val="15"/>
  </w:num>
  <w:num w:numId="15" w16cid:durableId="185753169">
    <w:abstractNumId w:val="11"/>
  </w:num>
  <w:num w:numId="16" w16cid:durableId="74481254">
    <w:abstractNumId w:val="17"/>
  </w:num>
  <w:num w:numId="17" w16cid:durableId="1807698967">
    <w:abstractNumId w:val="9"/>
  </w:num>
  <w:num w:numId="18" w16cid:durableId="1959949859">
    <w:abstractNumId w:val="19"/>
  </w:num>
  <w:num w:numId="19" w16cid:durableId="2140829975">
    <w:abstractNumId w:val="22"/>
  </w:num>
  <w:num w:numId="20" w16cid:durableId="1166358961">
    <w:abstractNumId w:val="12"/>
  </w:num>
  <w:num w:numId="21" w16cid:durableId="2090498203">
    <w:abstractNumId w:val="16"/>
  </w:num>
  <w:num w:numId="22" w16cid:durableId="1861237400">
    <w:abstractNumId w:val="14"/>
  </w:num>
  <w:num w:numId="23" w16cid:durableId="1258096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xszA0MzE1MzE2NrFU0lEKTi0uzszPAymwqAUAQ+P3zywAAAA="/>
  </w:docVars>
  <w:rsids>
    <w:rsidRoot w:val="00B102EB"/>
    <w:rsid w:val="00040EE2"/>
    <w:rsid w:val="00052961"/>
    <w:rsid w:val="00070A58"/>
    <w:rsid w:val="00072A39"/>
    <w:rsid w:val="00076F79"/>
    <w:rsid w:val="000833A9"/>
    <w:rsid w:val="00096E67"/>
    <w:rsid w:val="000B2058"/>
    <w:rsid w:val="000B4236"/>
    <w:rsid w:val="000D4230"/>
    <w:rsid w:val="000D710E"/>
    <w:rsid w:val="000F11E6"/>
    <w:rsid w:val="00104C88"/>
    <w:rsid w:val="001140FF"/>
    <w:rsid w:val="0011580B"/>
    <w:rsid w:val="00120950"/>
    <w:rsid w:val="001232CE"/>
    <w:rsid w:val="001249CB"/>
    <w:rsid w:val="0014565A"/>
    <w:rsid w:val="00146B67"/>
    <w:rsid w:val="00147BE5"/>
    <w:rsid w:val="0015276F"/>
    <w:rsid w:val="00155CD9"/>
    <w:rsid w:val="0018210A"/>
    <w:rsid w:val="001A1BD8"/>
    <w:rsid w:val="001A370C"/>
    <w:rsid w:val="001A6E03"/>
    <w:rsid w:val="001B0F6A"/>
    <w:rsid w:val="001B13D4"/>
    <w:rsid w:val="001B378A"/>
    <w:rsid w:val="001D35CC"/>
    <w:rsid w:val="001D3920"/>
    <w:rsid w:val="001E29DA"/>
    <w:rsid w:val="001E6783"/>
    <w:rsid w:val="001F5C09"/>
    <w:rsid w:val="0020424E"/>
    <w:rsid w:val="0021075A"/>
    <w:rsid w:val="00216C12"/>
    <w:rsid w:val="00221B2E"/>
    <w:rsid w:val="002565C0"/>
    <w:rsid w:val="0026006F"/>
    <w:rsid w:val="002849FB"/>
    <w:rsid w:val="002934CE"/>
    <w:rsid w:val="002B06C4"/>
    <w:rsid w:val="002B29B3"/>
    <w:rsid w:val="002B5C13"/>
    <w:rsid w:val="002B715B"/>
    <w:rsid w:val="002C1CDE"/>
    <w:rsid w:val="002D553C"/>
    <w:rsid w:val="002F22D2"/>
    <w:rsid w:val="00302078"/>
    <w:rsid w:val="00312C99"/>
    <w:rsid w:val="0031443C"/>
    <w:rsid w:val="00315A75"/>
    <w:rsid w:val="00330561"/>
    <w:rsid w:val="0033532C"/>
    <w:rsid w:val="00347231"/>
    <w:rsid w:val="00351525"/>
    <w:rsid w:val="00351FE7"/>
    <w:rsid w:val="00366980"/>
    <w:rsid w:val="00374721"/>
    <w:rsid w:val="003A7FF9"/>
    <w:rsid w:val="003B79D4"/>
    <w:rsid w:val="003C422B"/>
    <w:rsid w:val="003C4CA0"/>
    <w:rsid w:val="003E53E4"/>
    <w:rsid w:val="003E779C"/>
    <w:rsid w:val="00401929"/>
    <w:rsid w:val="00417E12"/>
    <w:rsid w:val="00436193"/>
    <w:rsid w:val="004405BF"/>
    <w:rsid w:val="0045002A"/>
    <w:rsid w:val="004623D8"/>
    <w:rsid w:val="00465FD1"/>
    <w:rsid w:val="00470A39"/>
    <w:rsid w:val="00472F85"/>
    <w:rsid w:val="00474907"/>
    <w:rsid w:val="0048138A"/>
    <w:rsid w:val="00491AD7"/>
    <w:rsid w:val="004B5A88"/>
    <w:rsid w:val="004B5B63"/>
    <w:rsid w:val="004C443D"/>
    <w:rsid w:val="004C48D7"/>
    <w:rsid w:val="004D683B"/>
    <w:rsid w:val="004E4670"/>
    <w:rsid w:val="004E78E6"/>
    <w:rsid w:val="004F36DE"/>
    <w:rsid w:val="00501CA7"/>
    <w:rsid w:val="005050D7"/>
    <w:rsid w:val="00514000"/>
    <w:rsid w:val="00535D22"/>
    <w:rsid w:val="00547FD7"/>
    <w:rsid w:val="00554ECB"/>
    <w:rsid w:val="00560FC3"/>
    <w:rsid w:val="005700BC"/>
    <w:rsid w:val="0057243A"/>
    <w:rsid w:val="00572C68"/>
    <w:rsid w:val="00576D9F"/>
    <w:rsid w:val="005A6EB8"/>
    <w:rsid w:val="005C22AD"/>
    <w:rsid w:val="005C3E5D"/>
    <w:rsid w:val="005D0FFE"/>
    <w:rsid w:val="005E676A"/>
    <w:rsid w:val="00600318"/>
    <w:rsid w:val="00605650"/>
    <w:rsid w:val="00605AB9"/>
    <w:rsid w:val="00623E3F"/>
    <w:rsid w:val="00634B9F"/>
    <w:rsid w:val="006453B9"/>
    <w:rsid w:val="006460C0"/>
    <w:rsid w:val="00651DB9"/>
    <w:rsid w:val="0065517B"/>
    <w:rsid w:val="006648D0"/>
    <w:rsid w:val="006731C0"/>
    <w:rsid w:val="00680DAB"/>
    <w:rsid w:val="00696F6A"/>
    <w:rsid w:val="006A4631"/>
    <w:rsid w:val="006A4E60"/>
    <w:rsid w:val="006B1D17"/>
    <w:rsid w:val="006C6C21"/>
    <w:rsid w:val="006F27F0"/>
    <w:rsid w:val="006F6B86"/>
    <w:rsid w:val="006F6DE7"/>
    <w:rsid w:val="007049A2"/>
    <w:rsid w:val="0071565F"/>
    <w:rsid w:val="00715ED0"/>
    <w:rsid w:val="00747E46"/>
    <w:rsid w:val="007509C1"/>
    <w:rsid w:val="0075421C"/>
    <w:rsid w:val="00784995"/>
    <w:rsid w:val="00784F10"/>
    <w:rsid w:val="007974E6"/>
    <w:rsid w:val="00797966"/>
    <w:rsid w:val="007A7DB9"/>
    <w:rsid w:val="007B6BCC"/>
    <w:rsid w:val="007C4DA0"/>
    <w:rsid w:val="007C4EDB"/>
    <w:rsid w:val="007C7BEC"/>
    <w:rsid w:val="007F4438"/>
    <w:rsid w:val="007F7A17"/>
    <w:rsid w:val="00807E7F"/>
    <w:rsid w:val="00816637"/>
    <w:rsid w:val="0083554D"/>
    <w:rsid w:val="00847177"/>
    <w:rsid w:val="00855529"/>
    <w:rsid w:val="008657DA"/>
    <w:rsid w:val="0086770B"/>
    <w:rsid w:val="00872174"/>
    <w:rsid w:val="00886343"/>
    <w:rsid w:val="0088711F"/>
    <w:rsid w:val="00891804"/>
    <w:rsid w:val="00892953"/>
    <w:rsid w:val="00894AC5"/>
    <w:rsid w:val="008A0A31"/>
    <w:rsid w:val="008A28D8"/>
    <w:rsid w:val="008B39F2"/>
    <w:rsid w:val="008B6309"/>
    <w:rsid w:val="008D498F"/>
    <w:rsid w:val="008E69DB"/>
    <w:rsid w:val="008F2F13"/>
    <w:rsid w:val="00905C10"/>
    <w:rsid w:val="00917241"/>
    <w:rsid w:val="00924B99"/>
    <w:rsid w:val="009341EE"/>
    <w:rsid w:val="00937FC0"/>
    <w:rsid w:val="00946ECF"/>
    <w:rsid w:val="00951CC2"/>
    <w:rsid w:val="00956844"/>
    <w:rsid w:val="00971E05"/>
    <w:rsid w:val="00975647"/>
    <w:rsid w:val="0098041F"/>
    <w:rsid w:val="00987538"/>
    <w:rsid w:val="009A1ABF"/>
    <w:rsid w:val="009B6B3B"/>
    <w:rsid w:val="009C2D1C"/>
    <w:rsid w:val="009E0434"/>
    <w:rsid w:val="009E3222"/>
    <w:rsid w:val="009F0ECC"/>
    <w:rsid w:val="009F6158"/>
    <w:rsid w:val="00A01551"/>
    <w:rsid w:val="00A062AA"/>
    <w:rsid w:val="00A32AB8"/>
    <w:rsid w:val="00A33BBD"/>
    <w:rsid w:val="00A35A27"/>
    <w:rsid w:val="00A4308A"/>
    <w:rsid w:val="00A51B87"/>
    <w:rsid w:val="00A556DD"/>
    <w:rsid w:val="00A608FF"/>
    <w:rsid w:val="00A62056"/>
    <w:rsid w:val="00A65870"/>
    <w:rsid w:val="00A66DC9"/>
    <w:rsid w:val="00A71DA7"/>
    <w:rsid w:val="00A813A1"/>
    <w:rsid w:val="00A81905"/>
    <w:rsid w:val="00A83246"/>
    <w:rsid w:val="00AA6199"/>
    <w:rsid w:val="00AB6F8A"/>
    <w:rsid w:val="00AD31AE"/>
    <w:rsid w:val="00AE7BC0"/>
    <w:rsid w:val="00AF27CA"/>
    <w:rsid w:val="00AF70B2"/>
    <w:rsid w:val="00B009ED"/>
    <w:rsid w:val="00B07262"/>
    <w:rsid w:val="00B102EB"/>
    <w:rsid w:val="00B17FCA"/>
    <w:rsid w:val="00B23068"/>
    <w:rsid w:val="00B24639"/>
    <w:rsid w:val="00B25646"/>
    <w:rsid w:val="00B278B2"/>
    <w:rsid w:val="00B30C8F"/>
    <w:rsid w:val="00B338CB"/>
    <w:rsid w:val="00B41308"/>
    <w:rsid w:val="00B41FD4"/>
    <w:rsid w:val="00B44517"/>
    <w:rsid w:val="00B45060"/>
    <w:rsid w:val="00B570FF"/>
    <w:rsid w:val="00B664D5"/>
    <w:rsid w:val="00B6705D"/>
    <w:rsid w:val="00B8186D"/>
    <w:rsid w:val="00B92FED"/>
    <w:rsid w:val="00BB00B2"/>
    <w:rsid w:val="00BC0412"/>
    <w:rsid w:val="00BC25DE"/>
    <w:rsid w:val="00BC53E1"/>
    <w:rsid w:val="00BE7B74"/>
    <w:rsid w:val="00BE7FDB"/>
    <w:rsid w:val="00BF589A"/>
    <w:rsid w:val="00C05047"/>
    <w:rsid w:val="00C2126C"/>
    <w:rsid w:val="00C22654"/>
    <w:rsid w:val="00C233EB"/>
    <w:rsid w:val="00C5033D"/>
    <w:rsid w:val="00C50BFC"/>
    <w:rsid w:val="00C51652"/>
    <w:rsid w:val="00C56140"/>
    <w:rsid w:val="00C564D3"/>
    <w:rsid w:val="00C61D24"/>
    <w:rsid w:val="00C76BA2"/>
    <w:rsid w:val="00C81D3F"/>
    <w:rsid w:val="00C84A7B"/>
    <w:rsid w:val="00C97033"/>
    <w:rsid w:val="00CA2646"/>
    <w:rsid w:val="00CA6DAC"/>
    <w:rsid w:val="00CB626D"/>
    <w:rsid w:val="00CC5751"/>
    <w:rsid w:val="00CD6124"/>
    <w:rsid w:val="00CE15FF"/>
    <w:rsid w:val="00CE42E2"/>
    <w:rsid w:val="00CF0355"/>
    <w:rsid w:val="00CF1869"/>
    <w:rsid w:val="00CF1E76"/>
    <w:rsid w:val="00CF3F15"/>
    <w:rsid w:val="00D03A02"/>
    <w:rsid w:val="00D1182B"/>
    <w:rsid w:val="00D12EFB"/>
    <w:rsid w:val="00D23642"/>
    <w:rsid w:val="00D24B3D"/>
    <w:rsid w:val="00D35174"/>
    <w:rsid w:val="00D461B0"/>
    <w:rsid w:val="00D8191B"/>
    <w:rsid w:val="00D81C60"/>
    <w:rsid w:val="00D873DB"/>
    <w:rsid w:val="00D87E7B"/>
    <w:rsid w:val="00D95532"/>
    <w:rsid w:val="00DA05C1"/>
    <w:rsid w:val="00DB1FC4"/>
    <w:rsid w:val="00DC1121"/>
    <w:rsid w:val="00DC709E"/>
    <w:rsid w:val="00DD1D26"/>
    <w:rsid w:val="00DD2EFA"/>
    <w:rsid w:val="00DE4E9D"/>
    <w:rsid w:val="00DE64CE"/>
    <w:rsid w:val="00DF4A02"/>
    <w:rsid w:val="00DF612B"/>
    <w:rsid w:val="00E0103B"/>
    <w:rsid w:val="00E04CE4"/>
    <w:rsid w:val="00E052A7"/>
    <w:rsid w:val="00E13899"/>
    <w:rsid w:val="00E15D46"/>
    <w:rsid w:val="00E21D4F"/>
    <w:rsid w:val="00E274C6"/>
    <w:rsid w:val="00E31CAD"/>
    <w:rsid w:val="00E361F0"/>
    <w:rsid w:val="00E3762F"/>
    <w:rsid w:val="00E4043C"/>
    <w:rsid w:val="00E45BB0"/>
    <w:rsid w:val="00E60DAB"/>
    <w:rsid w:val="00E65F8F"/>
    <w:rsid w:val="00E70430"/>
    <w:rsid w:val="00E85C4F"/>
    <w:rsid w:val="00E85E59"/>
    <w:rsid w:val="00EA4C99"/>
    <w:rsid w:val="00EB4761"/>
    <w:rsid w:val="00EB7E83"/>
    <w:rsid w:val="00EC09B6"/>
    <w:rsid w:val="00EC1CD2"/>
    <w:rsid w:val="00EE0C64"/>
    <w:rsid w:val="00EE6D71"/>
    <w:rsid w:val="00EF1B22"/>
    <w:rsid w:val="00F0063D"/>
    <w:rsid w:val="00F13695"/>
    <w:rsid w:val="00F23560"/>
    <w:rsid w:val="00F30F36"/>
    <w:rsid w:val="00F42D59"/>
    <w:rsid w:val="00F62BCC"/>
    <w:rsid w:val="00F7211A"/>
    <w:rsid w:val="00F8227C"/>
    <w:rsid w:val="00F92464"/>
    <w:rsid w:val="00F95F87"/>
    <w:rsid w:val="00FA21D8"/>
    <w:rsid w:val="00FC3734"/>
    <w:rsid w:val="00FC5072"/>
    <w:rsid w:val="00FD55A1"/>
    <w:rsid w:val="00FD7548"/>
    <w:rsid w:val="00FE1859"/>
    <w:rsid w:val="00FF035B"/>
    <w:rsid w:val="00FF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5B078"/>
  <w15:docId w15:val="{1B44BFEE-0021-40C4-965A-D51D64F1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9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DA7"/>
  </w:style>
  <w:style w:type="paragraph" w:styleId="Title">
    <w:name w:val="Title"/>
    <w:basedOn w:val="Normal"/>
    <w:uiPriority w:val="10"/>
    <w:qFormat/>
    <w:rsid w:val="00A71DA7"/>
    <w:pPr>
      <w:spacing w:before="133"/>
      <w:ind w:left="79"/>
    </w:pPr>
    <w:rPr>
      <w:b/>
      <w:bCs/>
      <w:sz w:val="24"/>
      <w:szCs w:val="24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List Paragraph2,MAIN CONTENT,List Paragraph12,Párrafo de lista,Recommendat"/>
    <w:basedOn w:val="Normal"/>
    <w:link w:val="ListParagraphChar"/>
    <w:uiPriority w:val="34"/>
    <w:qFormat/>
    <w:rsid w:val="00A71DA7"/>
  </w:style>
  <w:style w:type="paragraph" w:customStyle="1" w:styleId="TableParagraph">
    <w:name w:val="Table Paragraph"/>
    <w:basedOn w:val="Normal"/>
    <w:uiPriority w:val="1"/>
    <w:qFormat/>
    <w:rsid w:val="00A71DA7"/>
  </w:style>
  <w:style w:type="paragraph" w:customStyle="1" w:styleId="TableContents">
    <w:name w:val="Table Contents"/>
    <w:basedOn w:val="Normal"/>
    <w:rsid w:val="00EC1CD2"/>
    <w:pPr>
      <w:widowControl/>
      <w:suppressLineNumbers/>
      <w:suppressAutoHyphens/>
      <w:autoSpaceDE/>
      <w:autoSpaceDN/>
      <w:spacing w:line="276" w:lineRule="auto"/>
    </w:pPr>
    <w:rPr>
      <w:rFonts w:ascii="Calibri" w:eastAsia="Times New Roman" w:hAnsi="Calibri" w:cs="Calibri"/>
      <w:lang w:val="en-IN" w:eastAsia="ar-S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List Paragraph2 Char"/>
    <w:link w:val="ListParagraph"/>
    <w:uiPriority w:val="34"/>
    <w:locked/>
    <w:rsid w:val="00EC1CD2"/>
    <w:rPr>
      <w:rFonts w:ascii="Arial" w:eastAsia="Arial" w:hAnsi="Arial" w:cs="Arial"/>
    </w:rPr>
  </w:style>
  <w:style w:type="paragraph" w:customStyle="1" w:styleId="LO-Normal">
    <w:name w:val="LO-Normal"/>
    <w:rsid w:val="00EC1CD2"/>
    <w:pPr>
      <w:widowControl/>
      <w:suppressAutoHyphens/>
      <w:autoSpaceDE/>
      <w:autoSpaceDN/>
      <w:spacing w:line="276" w:lineRule="auto"/>
    </w:pPr>
    <w:rPr>
      <w:rFonts w:ascii="Calibri" w:eastAsia="Times New Roman" w:hAnsi="Calibri" w:cs="Calibri"/>
      <w:kern w:val="1"/>
      <w:lang w:val="en-IN" w:eastAsia="ar-SA"/>
    </w:rPr>
  </w:style>
  <w:style w:type="table" w:styleId="TableGrid">
    <w:name w:val="Table Grid"/>
    <w:basedOn w:val="TableNormal"/>
    <w:uiPriority w:val="59"/>
    <w:rsid w:val="00CF3F1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F6A"/>
    <w:rPr>
      <w:color w:val="0000FF"/>
      <w:u w:val="single"/>
    </w:rPr>
  </w:style>
  <w:style w:type="paragraph" w:customStyle="1" w:styleId="DefaultText">
    <w:name w:val="Default Text"/>
    <w:basedOn w:val="Normal"/>
    <w:rsid w:val="00D12EFB"/>
    <w:pPr>
      <w:widowControl/>
      <w:autoSpaceDE/>
      <w:autoSpaceDN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NormalWeb">
    <w:name w:val="Normal (Web)"/>
    <w:basedOn w:val="Normal"/>
    <w:uiPriority w:val="99"/>
    <w:unhideWhenUsed/>
    <w:rsid w:val="00A66D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bidi="hi-IN"/>
    </w:rPr>
  </w:style>
  <w:style w:type="paragraph" w:styleId="Header">
    <w:name w:val="header"/>
    <w:basedOn w:val="Normal"/>
    <w:link w:val="HeaderChar"/>
    <w:uiPriority w:val="99"/>
    <w:unhideWhenUsed/>
    <w:rsid w:val="00E15D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15D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46"/>
    <w:rPr>
      <w:rFonts w:ascii="Arial" w:eastAsia="Arial" w:hAnsi="Arial" w:cs="Arial"/>
    </w:rPr>
  </w:style>
  <w:style w:type="paragraph" w:customStyle="1" w:styleId="Default">
    <w:name w:val="Default"/>
    <w:rsid w:val="00E361F0"/>
    <w:pPr>
      <w:widowControl/>
      <w:adjustRightInd w:val="0"/>
    </w:pPr>
    <w:rPr>
      <w:rFonts w:ascii="Georgia" w:hAnsi="Georgia" w:cs="Georgia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F7211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920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AF27CA"/>
  </w:style>
  <w:style w:type="character" w:customStyle="1" w:styleId="BodyTextChar">
    <w:name w:val="Body Text Char"/>
    <w:basedOn w:val="DefaultParagraphFont"/>
    <w:link w:val="BodyText"/>
    <w:uiPriority w:val="1"/>
    <w:rsid w:val="00F136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ojectdirector.idapt@iitbhu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ctdirector.idapt@iitbhu.ac.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127B-8A0A-4D2F-B959-A872650E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RFA Print Ad.doc</vt:lpstr>
    </vt:vector>
  </TitlesOfParts>
  <Company>Hewlett-Packard</Company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RFA Print Ad.doc</dc:title>
  <dc:creator>Prasun Roy</dc:creator>
  <cp:lastModifiedBy>Shachi Mishra</cp:lastModifiedBy>
  <cp:revision>38</cp:revision>
  <dcterms:created xsi:type="dcterms:W3CDTF">2025-09-08T11:08:00Z</dcterms:created>
  <dcterms:modified xsi:type="dcterms:W3CDTF">2026-04-29T05:40:00Z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2010-03-28T00:00:00Z</vt:filetime>
  </property>
  <property fmtid="{D5CDD505-2E9C-101B-9397-08002B2CF9AE}" pid="3" name="Creator">
    <vt:lpwstr>Wine PostScript Driver</vt:lpwstr>
  </property>
  <property fmtid="{D5CDD505-2E9C-101B-9397-08002B2CF9AE}" pid="4" name="LastSaved">
    <vt:filetime>2020-09-05T00:00:00Z</vt:filetime>
  </property>
  <property fmtid="{D5CDD505-2E9C-101B-9397-08002B2CF9AE}" pid="5" name="GrammarlyDocumentId">
    <vt:lpwstr>cdf6edf7-1abf-457c-8648-3a03f3c51d52</vt:lpwstr>
  </property>
</Properties>
</file>